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1A5E" w14:textId="74D51BFA" w:rsidR="00182341" w:rsidRPr="00C37696" w:rsidRDefault="00C37696" w:rsidP="00C37696">
      <w:pPr>
        <w:spacing w:before="67"/>
        <w:ind w:left="1136" w:right="1144"/>
        <w:jc w:val="center"/>
        <w:rPr>
          <w:sz w:val="24"/>
          <w:szCs w:val="24"/>
        </w:rPr>
      </w:pPr>
      <w:r w:rsidRPr="008E5FB3">
        <w:rPr>
          <w:sz w:val="24"/>
          <w:szCs w:val="24"/>
        </w:rPr>
        <w:t xml:space="preserve">Honorable </w:t>
      </w:r>
      <w:r w:rsidR="00084EAA" w:rsidRPr="008E5FB3">
        <w:rPr>
          <w:sz w:val="24"/>
          <w:szCs w:val="24"/>
        </w:rPr>
        <w:t>Lauren King</w:t>
      </w:r>
    </w:p>
    <w:p w14:paraId="613D4DC1" w14:textId="77777777" w:rsidR="00182341" w:rsidRPr="008E5FB3" w:rsidRDefault="00C37696">
      <w:pPr>
        <w:pStyle w:val="BodyText"/>
        <w:spacing w:before="300"/>
        <w:ind w:left="1136" w:right="1146"/>
        <w:jc w:val="center"/>
        <w:rPr>
          <w:sz w:val="24"/>
          <w:szCs w:val="24"/>
        </w:rPr>
      </w:pPr>
      <w:r w:rsidRPr="008E5FB3">
        <w:rPr>
          <w:sz w:val="24"/>
          <w:szCs w:val="24"/>
        </w:rPr>
        <w:t>PRETRIAL CONFERENCE CHECKLIST (Civil Bench Trial)</w:t>
      </w:r>
    </w:p>
    <w:p w14:paraId="07DCDB81" w14:textId="3391C3F5" w:rsidR="00182341" w:rsidRPr="008E5FB3" w:rsidRDefault="00084EAA">
      <w:pPr>
        <w:pStyle w:val="BodyText"/>
        <w:spacing w:before="3"/>
        <w:rPr>
          <w:sz w:val="24"/>
          <w:szCs w:val="24"/>
        </w:rPr>
      </w:pPr>
      <w:r w:rsidRPr="008E5FB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C6940D" wp14:editId="02AFF68A">
                <wp:simplePos x="0" y="0"/>
                <wp:positionH relativeFrom="page">
                  <wp:posOffset>1044575</wp:posOffset>
                </wp:positionH>
                <wp:positionV relativeFrom="paragraph">
                  <wp:posOffset>198755</wp:posOffset>
                </wp:positionV>
                <wp:extent cx="586486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645 1645"/>
                            <a:gd name="T1" fmla="*/ T0 w 9236"/>
                            <a:gd name="T2" fmla="+- 0 10881 1645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E57E3" id="Freeform 22" o:spid="_x0000_s1026" style="position:absolute;margin-left:82.25pt;margin-top:15.65pt;width:461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uXrQIAAL8FAAAOAAAAZHJzL2Uyb0RvYy54bWysVNtu2zAMfR+wfxD0uKH1pWmaBnWKoV2H&#10;Ad1WoNkHKJIcG5NFTVLitF8/SnJSN9tehvlBoEzq8PBQ4tX1rlNkK61rQVe0OM0pkZqDaPW6ot+X&#10;dyczSpxnWjAFWlb0STp6vXj75qo3c1lCA0pISxBEu3lvKtp4b+ZZ5ngjO+ZOwUiNzhpsxzxu7ToT&#10;lvWI3qmszPNp1oMVxgKXzuHf2+Ski4hf15L7b3XtpCeqosjNx9XGdRXWbHHF5mvLTNPygQb7BxYd&#10;azUmPUDdMs/Ixra/QXUtt+Cg9qccugzquuUy1oDVFPlRNY8NMzLWguI4c5DJ/T9Y/nX7YEkrKloW&#10;lGjWYY/urJRBcVKWQZ/euDmGPZoHGyp05h74D4eO7JUnbBzGkFX/BQTCsI2HqMmutl04idWSXZT+&#10;6SC93HnC8ef5bDqZTbFDHH1FeRE7k7H5/izfOP9JQsRh23vnU+MEWlF2MXBfIkTdKezh+xOSk2I6&#10;OY/L0OhDGBabwt5lZJmTnlyWZ9PjoHIflLDy2az4I9jZPi6AlSMwLGC9p8iaPWu+0wNttAgLLyWP&#10;QhlwQaAlktsrhAgYFEr8SyzmPo5NZ4YUFp/A8eW3lODlX6VyDfOBWUgRTNJXNGoRfnSwlUuILn/U&#10;Okzy4lV6HBWPj1klN54ICfDeJCMmDVxHrdVw1yoVe6t0oHJR5GXUxoFqRXAGNs6uVzfKki0Lzzp+&#10;oRgEexVmrPO3zDUpLrpSzRY2WsQsjWTi42B71qpkI5BC0eMFD3c6PYIViCe83xbSFMGph0YD9pmS&#10;HidIRd3PDbOSEvVZ4xO9LCaTMHLiZnJ+UeLGjj2rsYdpjlAV9RRvRDBvfBpTG2PbdYOZiqiDhg/4&#10;ruo2PIDIL7EaNjglogzDRAtjaLyPUS9zd/ELAAD//wMAUEsDBBQABgAIAAAAIQA6wBqe4QAAAAoB&#10;AAAPAAAAZHJzL2Rvd25yZXYueG1sTI9NT8MwDIbvSPyHyEhcEEvL2KhK0wlNYkJ8HBiTuHqNaSsa&#10;pyTpVvj1pCc4vvaj14+L1Wg6cSDnW8sK0lkCgriyuuVawe7t/jID4QOyxs4yKfgmD6vy9KTAXNsj&#10;v9JhG2oRS9jnqKAJoc+l9FVDBv3M9sRx92GdwRCjq6V2eIzlppNXSbKUBluOFxrsad1Q9bkdjIL+&#10;5ck/X7xvblr3+PO185uHYS2tUudn490tiEBj+INh0o/qUEanvR1Ye9HFvLxeRFTBPJ2DmIAky1IQ&#10;+2myAFkW8v8L5S8AAAD//wMAUEsBAi0AFAAGAAgAAAAhALaDOJL+AAAA4QEAABMAAAAAAAAAAAAA&#10;AAAAAAAAAFtDb250ZW50X1R5cGVzXS54bWxQSwECLQAUAAYACAAAACEAOP0h/9YAAACUAQAACwAA&#10;AAAAAAAAAAAAAAAvAQAAX3JlbHMvLnJlbHNQSwECLQAUAAYACAAAACEAX4irl60CAAC/BQAADgAA&#10;AAAAAAAAAAAAAAAuAgAAZHJzL2Uyb0RvYy54bWxQSwECLQAUAAYACAAAACEAOsAanuEAAAAKAQAA&#10;DwAAAAAAAAAAAAAAAAAHBQAAZHJzL2Rvd25yZXYueG1sUEsFBgAAAAAEAAQA8wAAABUGAAAAAA==&#10;" path="m,l9236,e" filled="f" strokeweight=".19728mm">
                <v:path arrowok="t" o:connecttype="custom" o:connectlocs="0,0;5864860,0" o:connectangles="0,0"/>
                <w10:wrap type="topAndBottom" anchorx="page"/>
              </v:shape>
            </w:pict>
          </mc:Fallback>
        </mc:AlternateContent>
      </w:r>
    </w:p>
    <w:p w14:paraId="3EDD970A" w14:textId="77777777" w:rsidR="00182341" w:rsidRPr="008E5FB3" w:rsidRDefault="00182341">
      <w:pPr>
        <w:pStyle w:val="BodyText"/>
        <w:rPr>
          <w:sz w:val="24"/>
          <w:szCs w:val="24"/>
        </w:rPr>
      </w:pPr>
    </w:p>
    <w:p w14:paraId="2E5AF39F" w14:textId="77777777" w:rsidR="00182341" w:rsidRPr="008E5FB3" w:rsidRDefault="00C37696" w:rsidP="00026594">
      <w:pPr>
        <w:pStyle w:val="BodyText"/>
        <w:spacing w:before="88"/>
        <w:rPr>
          <w:sz w:val="24"/>
          <w:szCs w:val="24"/>
        </w:rPr>
      </w:pPr>
      <w:r w:rsidRPr="008E5FB3">
        <w:rPr>
          <w:sz w:val="24"/>
          <w:szCs w:val="24"/>
        </w:rPr>
        <w:t>Case Name:</w:t>
      </w:r>
    </w:p>
    <w:p w14:paraId="7240E77C" w14:textId="77777777" w:rsidR="00182341" w:rsidRPr="008E5FB3" w:rsidRDefault="00182341" w:rsidP="00026594">
      <w:pPr>
        <w:pStyle w:val="BodyText"/>
        <w:spacing w:before="11"/>
        <w:rPr>
          <w:sz w:val="24"/>
          <w:szCs w:val="24"/>
        </w:rPr>
      </w:pPr>
    </w:p>
    <w:p w14:paraId="3EFD8040" w14:textId="77777777" w:rsidR="00182341" w:rsidRPr="008E5FB3" w:rsidRDefault="00C37696" w:rsidP="00026594">
      <w:pPr>
        <w:pStyle w:val="BodyText"/>
        <w:ind w:right="7448"/>
        <w:rPr>
          <w:sz w:val="24"/>
          <w:szCs w:val="24"/>
        </w:rPr>
      </w:pPr>
      <w:r w:rsidRPr="008E5FB3">
        <w:rPr>
          <w:sz w:val="24"/>
          <w:szCs w:val="24"/>
        </w:rPr>
        <w:t>Cause No.</w:t>
      </w:r>
    </w:p>
    <w:p w14:paraId="1E2DE900" w14:textId="77777777" w:rsidR="00182341" w:rsidRPr="008E5FB3" w:rsidRDefault="00182341" w:rsidP="00026594">
      <w:pPr>
        <w:pStyle w:val="BodyText"/>
        <w:rPr>
          <w:sz w:val="24"/>
          <w:szCs w:val="24"/>
        </w:rPr>
      </w:pPr>
    </w:p>
    <w:p w14:paraId="62505EFE" w14:textId="77777777" w:rsidR="00182341" w:rsidRPr="008E5FB3" w:rsidRDefault="00C37696" w:rsidP="00026594">
      <w:pPr>
        <w:pStyle w:val="BodyText"/>
        <w:ind w:right="7448"/>
        <w:rPr>
          <w:sz w:val="24"/>
          <w:szCs w:val="24"/>
        </w:rPr>
      </w:pPr>
      <w:r w:rsidRPr="008E5FB3">
        <w:rPr>
          <w:sz w:val="24"/>
          <w:szCs w:val="24"/>
        </w:rPr>
        <w:t>Plaintiff’s Counsel:</w:t>
      </w:r>
    </w:p>
    <w:p w14:paraId="405926BE" w14:textId="77777777" w:rsidR="00182341" w:rsidRPr="008E5FB3" w:rsidRDefault="00182341" w:rsidP="00026594">
      <w:pPr>
        <w:pStyle w:val="BodyText"/>
        <w:spacing w:before="1"/>
        <w:rPr>
          <w:sz w:val="24"/>
          <w:szCs w:val="24"/>
        </w:rPr>
      </w:pPr>
    </w:p>
    <w:p w14:paraId="37301327" w14:textId="77777777" w:rsidR="00182341" w:rsidRPr="008E5FB3" w:rsidRDefault="00C37696" w:rsidP="00026594">
      <w:pPr>
        <w:pStyle w:val="BodyText"/>
        <w:rPr>
          <w:sz w:val="24"/>
          <w:szCs w:val="24"/>
        </w:rPr>
      </w:pPr>
      <w:r w:rsidRPr="008E5FB3">
        <w:rPr>
          <w:sz w:val="24"/>
          <w:szCs w:val="24"/>
        </w:rPr>
        <w:t>Defendant’s Counsel:</w:t>
      </w:r>
    </w:p>
    <w:p w14:paraId="4A5B87A0" w14:textId="77777777" w:rsidR="00182341" w:rsidRPr="008E5FB3" w:rsidRDefault="00182341" w:rsidP="00026594">
      <w:pPr>
        <w:pStyle w:val="BodyText"/>
        <w:spacing w:before="10"/>
        <w:rPr>
          <w:sz w:val="24"/>
          <w:szCs w:val="24"/>
        </w:rPr>
      </w:pPr>
    </w:p>
    <w:p w14:paraId="346ED167" w14:textId="77777777" w:rsidR="00182341" w:rsidRPr="008E5FB3" w:rsidRDefault="00C37696" w:rsidP="00026594">
      <w:pPr>
        <w:pStyle w:val="BodyText"/>
        <w:spacing w:before="1"/>
        <w:rPr>
          <w:sz w:val="24"/>
          <w:szCs w:val="24"/>
        </w:rPr>
      </w:pPr>
      <w:r w:rsidRPr="008E5FB3">
        <w:rPr>
          <w:sz w:val="24"/>
          <w:szCs w:val="24"/>
        </w:rPr>
        <w:t>Trial Date:</w:t>
      </w:r>
    </w:p>
    <w:p w14:paraId="1A6432D0" w14:textId="77777777" w:rsidR="00182341" w:rsidRPr="008E5FB3" w:rsidRDefault="00182341" w:rsidP="00026594">
      <w:pPr>
        <w:pStyle w:val="BodyText"/>
        <w:rPr>
          <w:sz w:val="24"/>
          <w:szCs w:val="24"/>
        </w:rPr>
      </w:pPr>
    </w:p>
    <w:p w14:paraId="10FE199A" w14:textId="77777777" w:rsidR="00182341" w:rsidRPr="008E5FB3" w:rsidRDefault="00C37696" w:rsidP="00026594">
      <w:pPr>
        <w:pStyle w:val="BodyText"/>
        <w:rPr>
          <w:sz w:val="24"/>
          <w:szCs w:val="24"/>
        </w:rPr>
      </w:pPr>
      <w:r w:rsidRPr="008E5FB3">
        <w:rPr>
          <w:sz w:val="24"/>
          <w:szCs w:val="24"/>
        </w:rPr>
        <w:t>Estimated Length of Trial:</w:t>
      </w:r>
    </w:p>
    <w:p w14:paraId="7F28D9B8" w14:textId="77777777" w:rsidR="00182341" w:rsidRPr="008E5FB3" w:rsidRDefault="00182341" w:rsidP="00026594">
      <w:pPr>
        <w:pStyle w:val="BodyText"/>
        <w:spacing w:before="8"/>
        <w:rPr>
          <w:sz w:val="24"/>
          <w:szCs w:val="24"/>
        </w:rPr>
      </w:pPr>
    </w:p>
    <w:p w14:paraId="047C6228" w14:textId="6B47EDB4" w:rsidR="00182341" w:rsidRPr="008E5FB3" w:rsidRDefault="00C37696" w:rsidP="00026594">
      <w:pPr>
        <w:tabs>
          <w:tab w:val="left" w:pos="3699"/>
        </w:tabs>
        <w:rPr>
          <w:sz w:val="24"/>
          <w:szCs w:val="24"/>
        </w:rPr>
      </w:pPr>
      <w:r w:rsidRPr="008E5FB3">
        <w:rPr>
          <w:b/>
          <w:sz w:val="24"/>
          <w:szCs w:val="24"/>
        </w:rPr>
        <w:t>Trial</w:t>
      </w:r>
      <w:r w:rsidRPr="008E5FB3">
        <w:rPr>
          <w:b/>
          <w:spacing w:val="-2"/>
          <w:sz w:val="24"/>
          <w:szCs w:val="24"/>
        </w:rPr>
        <w:t xml:space="preserve"> </w:t>
      </w:r>
      <w:r w:rsidRPr="008E5FB3">
        <w:rPr>
          <w:b/>
          <w:sz w:val="24"/>
          <w:szCs w:val="24"/>
        </w:rPr>
        <w:t>Schedule:</w:t>
      </w:r>
      <w:r w:rsidRPr="008E5FB3">
        <w:rPr>
          <w:b/>
          <w:sz w:val="24"/>
          <w:szCs w:val="24"/>
        </w:rPr>
        <w:tab/>
      </w:r>
    </w:p>
    <w:p w14:paraId="2DAE8CC4" w14:textId="77777777" w:rsidR="00182341" w:rsidRPr="008E5FB3" w:rsidRDefault="00182341" w:rsidP="00026594">
      <w:pPr>
        <w:pStyle w:val="BodyText"/>
        <w:spacing w:before="3"/>
        <w:rPr>
          <w:b w:val="0"/>
          <w:sz w:val="24"/>
          <w:szCs w:val="24"/>
        </w:rPr>
      </w:pPr>
    </w:p>
    <w:p w14:paraId="0F417E83" w14:textId="00C3D14B" w:rsidR="00182341" w:rsidRPr="008E5FB3" w:rsidRDefault="00C37696" w:rsidP="00026594">
      <w:pPr>
        <w:pStyle w:val="BodyText"/>
        <w:rPr>
          <w:sz w:val="24"/>
          <w:szCs w:val="24"/>
        </w:rPr>
      </w:pPr>
      <w:r w:rsidRPr="008E5FB3">
        <w:rPr>
          <w:sz w:val="24"/>
          <w:szCs w:val="24"/>
        </w:rPr>
        <w:t>Upcoming Deadlines:</w:t>
      </w:r>
      <w:r w:rsidR="0033547E">
        <w:rPr>
          <w:sz w:val="24"/>
          <w:szCs w:val="24"/>
        </w:rPr>
        <w:t xml:space="preserve"> </w:t>
      </w:r>
    </w:p>
    <w:p w14:paraId="5E9F1C7D" w14:textId="77777777" w:rsidR="00182341" w:rsidRPr="008E5FB3" w:rsidRDefault="00182341" w:rsidP="00026594">
      <w:pPr>
        <w:pStyle w:val="BodyText"/>
        <w:spacing w:before="7"/>
        <w:rPr>
          <w:sz w:val="24"/>
          <w:szCs w:val="24"/>
        </w:rPr>
      </w:pPr>
    </w:p>
    <w:p w14:paraId="1914CA65" w14:textId="2DB21023" w:rsidR="00182341" w:rsidRPr="008E5FB3" w:rsidRDefault="00C37696" w:rsidP="00026594">
      <w:pPr>
        <w:tabs>
          <w:tab w:val="left" w:pos="4669"/>
          <w:tab w:val="left" w:pos="6373"/>
        </w:tabs>
        <w:ind w:right="109"/>
        <w:rPr>
          <w:sz w:val="24"/>
          <w:szCs w:val="24"/>
        </w:rPr>
      </w:pPr>
      <w:r w:rsidRPr="008E5FB3">
        <w:rPr>
          <w:b/>
          <w:sz w:val="24"/>
          <w:szCs w:val="24"/>
        </w:rPr>
        <w:t>Issues that Arise During Trial, After</w:t>
      </w:r>
      <w:r w:rsidRPr="008E5FB3">
        <w:rPr>
          <w:b/>
          <w:spacing w:val="-9"/>
          <w:sz w:val="24"/>
          <w:szCs w:val="24"/>
        </w:rPr>
        <w:t xml:space="preserve"> </w:t>
      </w:r>
      <w:r w:rsidRPr="008E5FB3">
        <w:rPr>
          <w:b/>
          <w:sz w:val="24"/>
          <w:szCs w:val="24"/>
        </w:rPr>
        <w:t>Court</w:t>
      </w:r>
      <w:r w:rsidRPr="008E5FB3">
        <w:rPr>
          <w:b/>
          <w:spacing w:val="-1"/>
          <w:sz w:val="24"/>
          <w:szCs w:val="24"/>
        </w:rPr>
        <w:t xml:space="preserve"> </w:t>
      </w:r>
      <w:r w:rsidRPr="008E5FB3">
        <w:rPr>
          <w:b/>
          <w:sz w:val="24"/>
          <w:szCs w:val="24"/>
        </w:rPr>
        <w:t>Hours:</w:t>
      </w:r>
      <w:r w:rsidR="008E5FB3">
        <w:rPr>
          <w:b/>
          <w:sz w:val="24"/>
          <w:szCs w:val="24"/>
        </w:rPr>
        <w:t xml:space="preserve"> </w:t>
      </w:r>
      <w:r w:rsidRPr="008E5FB3">
        <w:rPr>
          <w:sz w:val="24"/>
          <w:szCs w:val="24"/>
        </w:rPr>
        <w:t>Should an issue arise during trial after court hours, counsel are instructed to meet and confer to see if the issue</w:t>
      </w:r>
      <w:r w:rsidRPr="008E5FB3">
        <w:rPr>
          <w:spacing w:val="-40"/>
          <w:sz w:val="24"/>
          <w:szCs w:val="24"/>
        </w:rPr>
        <w:t xml:space="preserve"> </w:t>
      </w:r>
      <w:r w:rsidRPr="008E5FB3">
        <w:rPr>
          <w:sz w:val="24"/>
          <w:szCs w:val="24"/>
        </w:rPr>
        <w:t>may be resolved without</w:t>
      </w:r>
      <w:r w:rsidRPr="008E5FB3">
        <w:rPr>
          <w:spacing w:val="-6"/>
          <w:sz w:val="24"/>
          <w:szCs w:val="24"/>
        </w:rPr>
        <w:t xml:space="preserve"> </w:t>
      </w:r>
      <w:r w:rsidRPr="008E5FB3">
        <w:rPr>
          <w:sz w:val="24"/>
          <w:szCs w:val="24"/>
        </w:rPr>
        <w:t>court</w:t>
      </w:r>
      <w:r w:rsidRPr="008E5FB3">
        <w:rPr>
          <w:spacing w:val="-2"/>
          <w:sz w:val="24"/>
          <w:szCs w:val="24"/>
        </w:rPr>
        <w:t xml:space="preserve"> </w:t>
      </w:r>
      <w:r w:rsidRPr="008E5FB3">
        <w:rPr>
          <w:sz w:val="24"/>
          <w:szCs w:val="24"/>
        </w:rPr>
        <w:t>intervention.</w:t>
      </w:r>
      <w:r w:rsidR="008E5FB3">
        <w:rPr>
          <w:sz w:val="24"/>
          <w:szCs w:val="24"/>
        </w:rPr>
        <w:t xml:space="preserve"> </w:t>
      </w:r>
      <w:r w:rsidRPr="008E5FB3">
        <w:rPr>
          <w:sz w:val="24"/>
          <w:szCs w:val="24"/>
        </w:rPr>
        <w:t xml:space="preserve">If such meet and confer efforts are unsuccessful, counsel must notify the courtroom deputy of the issue by email at </w:t>
      </w:r>
      <w:r w:rsidR="00084EAA" w:rsidRPr="00B2477D">
        <w:rPr>
          <w:sz w:val="24"/>
          <w:szCs w:val="24"/>
        </w:rPr>
        <w:t>natalie_wood@wawd.uscourts.gov</w:t>
      </w:r>
      <w:r w:rsidRPr="008E5FB3">
        <w:rPr>
          <w:sz w:val="24"/>
          <w:szCs w:val="24"/>
        </w:rPr>
        <w:t>.</w:t>
      </w:r>
    </w:p>
    <w:p w14:paraId="10417817" w14:textId="77777777" w:rsidR="008E5FB3" w:rsidRDefault="008E5FB3">
      <w:pPr>
        <w:pStyle w:val="BodyText"/>
        <w:spacing w:before="65"/>
        <w:ind w:left="100"/>
        <w:rPr>
          <w:w w:val="99"/>
          <w:sz w:val="24"/>
          <w:szCs w:val="24"/>
        </w:rPr>
      </w:pPr>
    </w:p>
    <w:p w14:paraId="7CDF8764" w14:textId="77777777" w:rsidR="00026594" w:rsidRPr="00AA641C" w:rsidRDefault="00026594" w:rsidP="00026594">
      <w:pPr>
        <w:pStyle w:val="BodyText"/>
        <w:spacing w:before="65"/>
        <w:rPr>
          <w:b w:val="0"/>
          <w:sz w:val="24"/>
          <w:szCs w:val="24"/>
        </w:rPr>
      </w:pPr>
      <w:r w:rsidRPr="00AA641C">
        <w:rPr>
          <w:sz w:val="24"/>
          <w:szCs w:val="24"/>
        </w:rPr>
        <w:t>Plaintiff’s Witnesses</w:t>
      </w:r>
      <w:r w:rsidRPr="00AA641C">
        <w:rPr>
          <w:b w:val="0"/>
          <w:sz w:val="24"/>
          <w:szCs w:val="24"/>
        </w:rPr>
        <w:t>:</w:t>
      </w:r>
    </w:p>
    <w:p w14:paraId="2659F639" w14:textId="77777777" w:rsidR="00026594" w:rsidRPr="00AA641C" w:rsidRDefault="00026594" w:rsidP="00026594">
      <w:pPr>
        <w:pStyle w:val="BodyText"/>
        <w:spacing w:before="8"/>
        <w:ind w:right="230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47BBF3" w14:textId="77777777" w:rsidR="00026594" w:rsidRPr="00AA641C" w:rsidRDefault="00026594" w:rsidP="00026594">
      <w:pPr>
        <w:pStyle w:val="BodyText"/>
        <w:spacing w:before="8"/>
        <w:ind w:right="230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251EA" w14:textId="77777777" w:rsidR="00026594" w:rsidRPr="00AA641C" w:rsidRDefault="00026594" w:rsidP="00026594">
      <w:pPr>
        <w:pStyle w:val="BodyText"/>
        <w:spacing w:before="8"/>
        <w:ind w:right="230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0D426C" w14:textId="77777777" w:rsidR="00026594" w:rsidRPr="00AA641C" w:rsidRDefault="00026594" w:rsidP="00026594">
      <w:pPr>
        <w:pStyle w:val="BodyText"/>
        <w:rPr>
          <w:b w:val="0"/>
          <w:sz w:val="24"/>
          <w:szCs w:val="24"/>
        </w:rPr>
      </w:pPr>
    </w:p>
    <w:p w14:paraId="22B9D67E" w14:textId="77777777" w:rsidR="00026594" w:rsidRPr="00AA641C" w:rsidRDefault="00026594" w:rsidP="00026594">
      <w:pPr>
        <w:pStyle w:val="BodyText"/>
        <w:spacing w:before="86"/>
        <w:rPr>
          <w:b w:val="0"/>
          <w:sz w:val="24"/>
          <w:szCs w:val="24"/>
        </w:rPr>
      </w:pPr>
      <w:r w:rsidRPr="00AA641C">
        <w:rPr>
          <w:sz w:val="24"/>
          <w:szCs w:val="24"/>
        </w:rPr>
        <w:t>Defendant’s Witnesses</w:t>
      </w:r>
      <w:r w:rsidRPr="00AA641C">
        <w:rPr>
          <w:b w:val="0"/>
          <w:sz w:val="24"/>
          <w:szCs w:val="24"/>
        </w:rPr>
        <w:t>:</w:t>
      </w:r>
    </w:p>
    <w:p w14:paraId="4E666E86" w14:textId="77777777" w:rsidR="00026594" w:rsidRPr="00AA641C" w:rsidRDefault="00026594" w:rsidP="00026594">
      <w:pPr>
        <w:pStyle w:val="BodyText"/>
        <w:spacing w:before="8"/>
        <w:ind w:right="230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AAE0D9" w14:textId="77777777" w:rsidR="00026594" w:rsidRPr="00AA641C" w:rsidRDefault="00026594" w:rsidP="00026594">
      <w:pPr>
        <w:pStyle w:val="BodyText"/>
        <w:spacing w:before="8"/>
        <w:ind w:right="230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0BA54" w14:textId="77777777" w:rsidR="00026594" w:rsidRPr="00AA641C" w:rsidRDefault="00026594" w:rsidP="00026594">
      <w:pPr>
        <w:pStyle w:val="BodyText"/>
        <w:spacing w:before="8"/>
        <w:ind w:right="230"/>
        <w:rPr>
          <w:b w:val="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5FE69A" w14:textId="77777777" w:rsidR="00182341" w:rsidRPr="008E5FB3" w:rsidRDefault="00182341">
      <w:pPr>
        <w:pStyle w:val="BodyText"/>
        <w:rPr>
          <w:b w:val="0"/>
          <w:sz w:val="24"/>
          <w:szCs w:val="24"/>
        </w:rPr>
      </w:pPr>
    </w:p>
    <w:p w14:paraId="051E678F" w14:textId="77777777" w:rsidR="00182341" w:rsidRPr="008E5FB3" w:rsidRDefault="00182341">
      <w:pPr>
        <w:pStyle w:val="BodyText"/>
        <w:rPr>
          <w:b w:val="0"/>
          <w:sz w:val="24"/>
          <w:szCs w:val="24"/>
        </w:rPr>
      </w:pPr>
    </w:p>
    <w:p w14:paraId="7A77829B" w14:textId="77777777" w:rsidR="00182341" w:rsidRPr="008E5FB3" w:rsidRDefault="00182341">
      <w:pPr>
        <w:pStyle w:val="BodyText"/>
        <w:rPr>
          <w:b w:val="0"/>
          <w:sz w:val="24"/>
          <w:szCs w:val="24"/>
        </w:rPr>
      </w:pPr>
    </w:p>
    <w:p w14:paraId="55DA7436" w14:textId="77777777" w:rsidR="00182341" w:rsidRPr="008E5FB3" w:rsidRDefault="00182341">
      <w:pPr>
        <w:pStyle w:val="BodyText"/>
        <w:spacing w:before="1"/>
        <w:rPr>
          <w:b w:val="0"/>
          <w:sz w:val="24"/>
          <w:szCs w:val="24"/>
        </w:rPr>
      </w:pPr>
    </w:p>
    <w:p w14:paraId="38A917DB" w14:textId="77777777" w:rsidR="00182341" w:rsidRPr="008E5FB3" w:rsidRDefault="00182341">
      <w:pPr>
        <w:pStyle w:val="BodyText"/>
        <w:rPr>
          <w:b w:val="0"/>
          <w:sz w:val="24"/>
          <w:szCs w:val="24"/>
        </w:rPr>
      </w:pPr>
    </w:p>
    <w:p w14:paraId="4A04F709" w14:textId="77777777" w:rsidR="00182341" w:rsidRPr="008E5FB3" w:rsidRDefault="00182341">
      <w:pPr>
        <w:pStyle w:val="BodyText"/>
        <w:rPr>
          <w:b w:val="0"/>
          <w:sz w:val="24"/>
          <w:szCs w:val="24"/>
        </w:rPr>
      </w:pPr>
    </w:p>
    <w:p w14:paraId="1F371560" w14:textId="2E9F38C3" w:rsidR="00182341" w:rsidRPr="008E5FB3" w:rsidRDefault="00C37696" w:rsidP="00026594">
      <w:pPr>
        <w:pStyle w:val="BodyText"/>
        <w:spacing w:before="88"/>
        <w:rPr>
          <w:sz w:val="24"/>
          <w:szCs w:val="24"/>
        </w:rPr>
      </w:pPr>
      <w:r w:rsidRPr="008E5FB3">
        <w:rPr>
          <w:sz w:val="24"/>
          <w:szCs w:val="24"/>
        </w:rPr>
        <w:t xml:space="preserve">Requirement that </w:t>
      </w:r>
      <w:proofErr w:type="gramStart"/>
      <w:r w:rsidRPr="008E5FB3">
        <w:rPr>
          <w:sz w:val="24"/>
          <w:szCs w:val="24"/>
        </w:rPr>
        <w:t>counsel</w:t>
      </w:r>
      <w:proofErr w:type="gramEnd"/>
      <w:r w:rsidRPr="008E5FB3">
        <w:rPr>
          <w:sz w:val="24"/>
          <w:szCs w:val="24"/>
        </w:rPr>
        <w:t xml:space="preserve"> inform each other of the next day’s witnesses</w:t>
      </w:r>
    </w:p>
    <w:p w14:paraId="1F3BD207" w14:textId="77777777" w:rsidR="00182341" w:rsidRPr="008E5FB3" w:rsidRDefault="00182341" w:rsidP="00026594">
      <w:pPr>
        <w:pStyle w:val="BodyText"/>
        <w:rPr>
          <w:sz w:val="24"/>
          <w:szCs w:val="24"/>
        </w:rPr>
      </w:pPr>
    </w:p>
    <w:p w14:paraId="54F51B54" w14:textId="73B0B9AE" w:rsidR="00182341" w:rsidRPr="008E5FB3" w:rsidRDefault="008E5FB3" w:rsidP="00026594">
      <w:pPr>
        <w:pStyle w:val="BodyText"/>
        <w:spacing w:before="1"/>
        <w:ind w:right="1177"/>
        <w:rPr>
          <w:sz w:val="24"/>
          <w:szCs w:val="24"/>
        </w:rPr>
      </w:pPr>
      <w:r>
        <w:rPr>
          <w:sz w:val="24"/>
          <w:szCs w:val="24"/>
        </w:rPr>
        <w:t>Special Witness Needs/Issues</w:t>
      </w:r>
      <w:r w:rsidRPr="00C37696">
        <w:rPr>
          <w:b w:val="0"/>
          <w:bCs w:val="0"/>
          <w:sz w:val="24"/>
          <w:szCs w:val="24"/>
        </w:rPr>
        <w:t xml:space="preserve"> (e.g., w</w:t>
      </w:r>
      <w:r w:rsidR="00C37696" w:rsidRPr="00C37696">
        <w:rPr>
          <w:b w:val="0"/>
          <w:bCs w:val="0"/>
          <w:sz w:val="24"/>
          <w:szCs w:val="24"/>
        </w:rPr>
        <w:t xml:space="preserve">itnesses that need special accommodation </w:t>
      </w:r>
      <w:r w:rsidRPr="00C37696">
        <w:rPr>
          <w:b w:val="0"/>
          <w:bCs w:val="0"/>
          <w:sz w:val="24"/>
          <w:szCs w:val="24"/>
        </w:rPr>
        <w:t>such as</w:t>
      </w:r>
      <w:r w:rsidR="00C37696" w:rsidRPr="00C37696">
        <w:rPr>
          <w:b w:val="0"/>
          <w:bCs w:val="0"/>
          <w:sz w:val="24"/>
          <w:szCs w:val="24"/>
        </w:rPr>
        <w:t xml:space="preserve"> out-of-town witnesses, witnesses with disabilities, witnesses that need interpreters)</w:t>
      </w:r>
    </w:p>
    <w:p w14:paraId="5A26359D" w14:textId="77777777" w:rsidR="00182341" w:rsidRPr="008E5FB3" w:rsidRDefault="00182341" w:rsidP="00026594">
      <w:pPr>
        <w:pStyle w:val="BodyText"/>
        <w:spacing w:before="11"/>
        <w:rPr>
          <w:sz w:val="24"/>
          <w:szCs w:val="24"/>
        </w:rPr>
      </w:pPr>
    </w:p>
    <w:p w14:paraId="29238946" w14:textId="3AA47D3E" w:rsidR="008E5FB3" w:rsidRDefault="00C37696" w:rsidP="00026594">
      <w:pPr>
        <w:pStyle w:val="BodyText"/>
        <w:tabs>
          <w:tab w:val="left" w:pos="2742"/>
        </w:tabs>
        <w:ind w:right="2549"/>
        <w:rPr>
          <w:sz w:val="24"/>
          <w:szCs w:val="24"/>
        </w:rPr>
      </w:pPr>
      <w:r w:rsidRPr="008E5FB3">
        <w:rPr>
          <w:sz w:val="24"/>
          <w:szCs w:val="24"/>
        </w:rPr>
        <w:t>Exhibits</w:t>
      </w:r>
      <w:r w:rsidRPr="008E5FB3">
        <w:rPr>
          <w:spacing w:val="-3"/>
          <w:sz w:val="24"/>
          <w:szCs w:val="24"/>
        </w:rPr>
        <w:t xml:space="preserve"> </w:t>
      </w:r>
      <w:r w:rsidRPr="008E5FB3">
        <w:rPr>
          <w:sz w:val="24"/>
          <w:szCs w:val="24"/>
        </w:rPr>
        <w:t>Procedure:</w:t>
      </w:r>
      <w:r w:rsidR="00F54812">
        <w:rPr>
          <w:sz w:val="24"/>
          <w:szCs w:val="24"/>
        </w:rPr>
        <w:t xml:space="preserve"> </w:t>
      </w:r>
      <w:r w:rsidRPr="00026594">
        <w:rPr>
          <w:b w:val="0"/>
          <w:bCs w:val="0"/>
          <w:sz w:val="24"/>
          <w:szCs w:val="24"/>
        </w:rPr>
        <w:t>Handout has been provided to</w:t>
      </w:r>
      <w:r w:rsidRPr="00026594">
        <w:rPr>
          <w:b w:val="0"/>
          <w:bCs w:val="0"/>
          <w:spacing w:val="-13"/>
          <w:sz w:val="24"/>
          <w:szCs w:val="24"/>
        </w:rPr>
        <w:t xml:space="preserve"> </w:t>
      </w:r>
      <w:r w:rsidR="006C297C">
        <w:rPr>
          <w:b w:val="0"/>
          <w:bCs w:val="0"/>
          <w:sz w:val="24"/>
          <w:szCs w:val="24"/>
        </w:rPr>
        <w:t>the parties</w:t>
      </w:r>
    </w:p>
    <w:p w14:paraId="2867E1AC" w14:textId="77777777" w:rsidR="008E5FB3" w:rsidRDefault="008E5FB3" w:rsidP="00026594">
      <w:pPr>
        <w:pStyle w:val="BodyText"/>
        <w:tabs>
          <w:tab w:val="left" w:pos="2742"/>
        </w:tabs>
        <w:ind w:right="2549"/>
        <w:rPr>
          <w:sz w:val="24"/>
          <w:szCs w:val="24"/>
        </w:rPr>
      </w:pPr>
    </w:p>
    <w:p w14:paraId="45539626" w14:textId="59FA0CF4" w:rsidR="008E5FB3" w:rsidRPr="008E5FB3" w:rsidRDefault="008E5FB3" w:rsidP="00026594">
      <w:pPr>
        <w:pStyle w:val="BodyText"/>
        <w:tabs>
          <w:tab w:val="left" w:pos="2742"/>
        </w:tabs>
        <w:ind w:right="2549"/>
        <w:rPr>
          <w:b w:val="0"/>
          <w:bCs w:val="0"/>
          <w:sz w:val="24"/>
          <w:szCs w:val="24"/>
        </w:rPr>
      </w:pPr>
      <w:r w:rsidRPr="008E5FB3">
        <w:rPr>
          <w:sz w:val="24"/>
          <w:szCs w:val="24"/>
        </w:rPr>
        <w:t xml:space="preserve">Courtroom Technology/Presentation of Exhibits: </w:t>
      </w:r>
      <w:r w:rsidRPr="008E5FB3">
        <w:rPr>
          <w:b w:val="0"/>
          <w:bCs w:val="0"/>
          <w:sz w:val="24"/>
          <w:szCs w:val="24"/>
        </w:rPr>
        <w:t xml:space="preserve">Please refer to Judge </w:t>
      </w:r>
      <w:r>
        <w:rPr>
          <w:b w:val="0"/>
          <w:bCs w:val="0"/>
          <w:sz w:val="24"/>
          <w:szCs w:val="24"/>
        </w:rPr>
        <w:t>King</w:t>
      </w:r>
      <w:r w:rsidRPr="008E5FB3">
        <w:rPr>
          <w:b w:val="0"/>
          <w:bCs w:val="0"/>
          <w:sz w:val="24"/>
          <w:szCs w:val="24"/>
        </w:rPr>
        <w:t>’s chambers procedures on the Court’s website at</w:t>
      </w:r>
    </w:p>
    <w:p w14:paraId="1C98E143" w14:textId="7CB75C10" w:rsidR="008E5FB3" w:rsidRPr="008E5FB3" w:rsidRDefault="00B2477D" w:rsidP="00026594">
      <w:pPr>
        <w:pStyle w:val="BodyText"/>
        <w:tabs>
          <w:tab w:val="left" w:pos="2742"/>
        </w:tabs>
        <w:ind w:right="2549"/>
        <w:rPr>
          <w:b w:val="0"/>
          <w:bCs w:val="0"/>
          <w:sz w:val="24"/>
          <w:szCs w:val="24"/>
        </w:rPr>
      </w:pPr>
      <w:hyperlink r:id="rId4" w:history="1">
        <w:r w:rsidR="008E5FB3" w:rsidRPr="008E5FB3">
          <w:rPr>
            <w:rStyle w:val="Hyperlink"/>
            <w:b w:val="0"/>
            <w:bCs w:val="0"/>
            <w:sz w:val="24"/>
            <w:szCs w:val="24"/>
          </w:rPr>
          <w:t>http://www.wawd.uscourts.gov/judges/king-procedures</w:t>
        </w:r>
      </w:hyperlink>
      <w:r w:rsidR="008E5FB3" w:rsidRPr="008E5FB3">
        <w:rPr>
          <w:b w:val="0"/>
          <w:bCs w:val="0"/>
          <w:sz w:val="24"/>
          <w:szCs w:val="24"/>
        </w:rPr>
        <w:t xml:space="preserve"> </w:t>
      </w:r>
    </w:p>
    <w:p w14:paraId="7C015CAB" w14:textId="77777777" w:rsidR="008E5FB3" w:rsidRDefault="008E5FB3" w:rsidP="00026594">
      <w:pPr>
        <w:pStyle w:val="BodyText"/>
        <w:tabs>
          <w:tab w:val="left" w:pos="2742"/>
        </w:tabs>
        <w:ind w:right="2549"/>
        <w:rPr>
          <w:sz w:val="24"/>
          <w:szCs w:val="24"/>
        </w:rPr>
      </w:pPr>
    </w:p>
    <w:p w14:paraId="06E3A88C" w14:textId="344952FC" w:rsidR="00182341" w:rsidRPr="008E5FB3" w:rsidRDefault="00C37696" w:rsidP="00026594">
      <w:pPr>
        <w:pStyle w:val="BodyText"/>
        <w:tabs>
          <w:tab w:val="left" w:pos="2742"/>
        </w:tabs>
        <w:spacing w:line="480" w:lineRule="auto"/>
        <w:ind w:right="2551"/>
        <w:rPr>
          <w:sz w:val="24"/>
          <w:szCs w:val="24"/>
        </w:rPr>
      </w:pPr>
      <w:r w:rsidRPr="008E5FB3">
        <w:rPr>
          <w:sz w:val="24"/>
          <w:szCs w:val="24"/>
        </w:rPr>
        <w:t>Sidebar</w:t>
      </w:r>
      <w:r w:rsidRPr="008E5FB3">
        <w:rPr>
          <w:spacing w:val="-2"/>
          <w:sz w:val="24"/>
          <w:szCs w:val="24"/>
        </w:rPr>
        <w:t xml:space="preserve"> </w:t>
      </w:r>
      <w:r w:rsidRPr="008E5FB3">
        <w:rPr>
          <w:sz w:val="24"/>
          <w:szCs w:val="24"/>
        </w:rPr>
        <w:t>Conferences</w:t>
      </w:r>
    </w:p>
    <w:p w14:paraId="6656C8EB" w14:textId="31E5807A" w:rsidR="008E5FB3" w:rsidRDefault="00C37696" w:rsidP="00026594">
      <w:pPr>
        <w:pStyle w:val="BodyText"/>
        <w:spacing w:line="480" w:lineRule="auto"/>
        <w:ind w:right="6652"/>
        <w:rPr>
          <w:sz w:val="24"/>
          <w:szCs w:val="24"/>
        </w:rPr>
      </w:pPr>
      <w:r w:rsidRPr="008E5FB3">
        <w:rPr>
          <w:sz w:val="24"/>
          <w:szCs w:val="24"/>
        </w:rPr>
        <w:t xml:space="preserve">Stipulations of the Parties </w:t>
      </w:r>
      <w:r w:rsidR="008E5FB3">
        <w:rPr>
          <w:sz w:val="24"/>
          <w:szCs w:val="24"/>
        </w:rPr>
        <w:t>Settlement</w:t>
      </w:r>
    </w:p>
    <w:p w14:paraId="31480EC2" w14:textId="77777777" w:rsidR="00026594" w:rsidRDefault="00026594" w:rsidP="00026594">
      <w:pPr>
        <w:pStyle w:val="BodyText"/>
        <w:ind w:right="6653"/>
        <w:rPr>
          <w:sz w:val="24"/>
          <w:szCs w:val="24"/>
        </w:rPr>
      </w:pPr>
      <w:r w:rsidRPr="00AA641C">
        <w:rPr>
          <w:sz w:val="24"/>
          <w:szCs w:val="24"/>
        </w:rPr>
        <w:t>Additional Notes</w:t>
      </w:r>
      <w:r>
        <w:rPr>
          <w:sz w:val="24"/>
          <w:szCs w:val="24"/>
        </w:rPr>
        <w:t>:</w:t>
      </w:r>
    </w:p>
    <w:p w14:paraId="4C7EA335" w14:textId="346AEE89" w:rsidR="00026594" w:rsidRDefault="00026594" w:rsidP="00026594">
      <w:pPr>
        <w:pStyle w:val="BodyText"/>
        <w:ind w:right="23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6594">
      <w:pgSz w:w="12240" w:h="15840"/>
      <w:pgMar w:top="9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41"/>
    <w:rsid w:val="00026594"/>
    <w:rsid w:val="00084EAA"/>
    <w:rsid w:val="00182341"/>
    <w:rsid w:val="0033547E"/>
    <w:rsid w:val="006C297C"/>
    <w:rsid w:val="008E5FB3"/>
    <w:rsid w:val="00B2477D"/>
    <w:rsid w:val="00C275B0"/>
    <w:rsid w:val="00C37696"/>
    <w:rsid w:val="00F5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D136"/>
  <w15:docId w15:val="{11079D23-9AD0-45E5-B113-EA8D199E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4E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E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5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4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4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7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wd.uscourts.gov/judges/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Pretrial Conference Checklist _Civil Bench_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Pretrial Conference Checklist _Civil Bench_</dc:title>
  <dc:creator>vericksen</dc:creator>
  <cp:lastModifiedBy>Jeremy Sites</cp:lastModifiedBy>
  <cp:revision>9</cp:revision>
  <dcterms:created xsi:type="dcterms:W3CDTF">2022-01-07T19:19:00Z</dcterms:created>
  <dcterms:modified xsi:type="dcterms:W3CDTF">2022-01-12T18:31:00Z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2022-01-07T00:00:00Z</vt:filetime>
  </property>
</Properties>
</file>