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842" w:rsidRDefault="00CE5842" w:rsidP="00CE5842">
      <w:pPr>
        <w:pStyle w:val="3InchHeading0"/>
        <w:spacing w:before="0" w:after="0"/>
        <w:jc w:val="right"/>
      </w:pPr>
    </w:p>
    <w:p w:rsidR="00CE5842" w:rsidRPr="000B52CA" w:rsidRDefault="00CE5842" w:rsidP="00752BF4">
      <w:pPr>
        <w:pStyle w:val="3InchHeading0"/>
        <w:spacing w:before="2760" w:after="240"/>
      </w:pPr>
      <w:r w:rsidRPr="006976FF">
        <w:t>UNITED STATES DISTRICT COURT</w:t>
      </w:r>
      <w:r w:rsidRPr="006976FF">
        <w:br/>
      </w:r>
      <w:r w:rsidRPr="000B52CA">
        <w:t>WESTERN DISTRICT OF WASHINGTON</w:t>
      </w:r>
      <w:r w:rsidRPr="000B52CA">
        <w:br/>
        <w:t xml:space="preserve">AT </w:t>
      </w:r>
      <w:r w:rsidR="00070715" w:rsidRPr="00070715">
        <w:rPr>
          <w:u w:val="single"/>
        </w:rPr>
        <w:tab/>
      </w:r>
      <w:r w:rsidR="00070715" w:rsidRPr="00070715">
        <w:rPr>
          <w:u w:val="single"/>
        </w:rPr>
        <w:tab/>
      </w:r>
    </w:p>
    <w:tbl>
      <w:tblPr>
        <w:tblW w:w="0" w:type="auto"/>
        <w:tblCellMar>
          <w:top w:w="72" w:type="dxa"/>
          <w:left w:w="360" w:type="dxa"/>
          <w:right w:w="360" w:type="dxa"/>
        </w:tblCellMar>
        <w:tblLook w:val="04A0" w:firstRow="1" w:lastRow="0" w:firstColumn="1" w:lastColumn="0" w:noHBand="0" w:noVBand="1"/>
      </w:tblPr>
      <w:tblGrid>
        <w:gridCol w:w="4410"/>
        <w:gridCol w:w="4590"/>
      </w:tblGrid>
      <w:tr w:rsidR="00CE5842" w:rsidRPr="000B52CA" w:rsidTr="00752BF4">
        <w:trPr>
          <w:trHeight w:val="2511"/>
        </w:trPr>
        <w:tc>
          <w:tcPr>
            <w:tcW w:w="4410" w:type="dxa"/>
            <w:tcBorders>
              <w:bottom w:val="single" w:sz="8" w:space="0" w:color="auto"/>
              <w:right w:val="single" w:sz="8" w:space="0" w:color="auto"/>
            </w:tcBorders>
          </w:tcPr>
          <w:p w:rsidR="00CE5842" w:rsidRPr="000B52CA" w:rsidRDefault="00C64660" w:rsidP="006B4AE7">
            <w:pPr>
              <w:spacing w:line="240" w:lineRule="exact"/>
              <w:rPr>
                <w:szCs w:val="24"/>
              </w:rPr>
            </w:pPr>
            <w:sdt>
              <w:sdtPr>
                <w:rPr>
                  <w:szCs w:val="24"/>
                </w:rPr>
                <w:alias w:val="Plaintiff"/>
                <w:tag w:val="Plaintiff"/>
                <w:id w:val="24731016"/>
                <w:placeholder>
                  <w:docPart w:val="97F9B00C1BD3446B85920F3C6866512F"/>
                </w:placeholder>
                <w:showingPlcHdr/>
                <w:dataBinding w:prefixMappings="xmlns:ns0='http://schemas.microsoft.com/office/2006/metadata/properties' xmlns:ns1='http://www.w3.org/2001/XMLSchema-instance' xmlns:ns2='2f9f1944-3a9b-49e1-93d3-d1cb06258e09' " w:xpath="/ns0:properties[1]/documentManagement[1]/ns2:Plaintiff[1]" w:storeItemID="{C40F217C-D450-4055-ABD2-C70250F82624}"/>
                <w:text/>
              </w:sdtPr>
              <w:sdtEndPr/>
              <w:sdtContent>
                <w:r w:rsidR="00CE5842" w:rsidRPr="00183EB2">
                  <w:rPr>
                    <w:rStyle w:val="PlaceholderText"/>
                    <w:caps/>
                    <w:szCs w:val="24"/>
                  </w:rPr>
                  <w:t>[Plaintiff]</w:t>
                </w:r>
              </w:sdtContent>
            </w:sdt>
            <w:r w:rsidR="00CE5842" w:rsidRPr="000B52CA">
              <w:rPr>
                <w:szCs w:val="24"/>
              </w:rPr>
              <w:t>,</w:t>
            </w:r>
          </w:p>
          <w:p w:rsidR="00CE5842" w:rsidRPr="000B52CA" w:rsidRDefault="00CE5842" w:rsidP="006B4AE7">
            <w:pPr>
              <w:tabs>
                <w:tab w:val="left" w:pos="2160"/>
              </w:tabs>
              <w:spacing w:before="240" w:line="480" w:lineRule="exact"/>
              <w:rPr>
                <w:szCs w:val="24"/>
              </w:rPr>
            </w:pPr>
            <w:r w:rsidRPr="000B52CA">
              <w:rPr>
                <w:szCs w:val="24"/>
              </w:rPr>
              <w:tab/>
              <w:t>Plaintiff,</w:t>
            </w:r>
          </w:p>
          <w:p w:rsidR="00CE5842" w:rsidRDefault="00CE5842" w:rsidP="006B4AE7">
            <w:pPr>
              <w:spacing w:line="480" w:lineRule="exact"/>
              <w:ind w:left="720" w:hanging="720"/>
              <w:rPr>
                <w:szCs w:val="24"/>
              </w:rPr>
            </w:pPr>
            <w:r w:rsidRPr="000B52CA">
              <w:rPr>
                <w:szCs w:val="24"/>
              </w:rPr>
              <w:tab/>
              <w:t>v.</w:t>
            </w:r>
          </w:p>
          <w:p w:rsidR="00CE5842" w:rsidRPr="000B52CA" w:rsidRDefault="00C64660" w:rsidP="006B4AE7">
            <w:pPr>
              <w:spacing w:line="480" w:lineRule="exact"/>
              <w:ind w:left="720" w:hanging="720"/>
              <w:rPr>
                <w:szCs w:val="24"/>
              </w:rPr>
            </w:pPr>
            <w:sdt>
              <w:sdtPr>
                <w:rPr>
                  <w:szCs w:val="24"/>
                </w:rPr>
                <w:alias w:val="Defendant"/>
                <w:tag w:val="Defendant"/>
                <w:id w:val="24731017"/>
                <w:placeholder>
                  <w:docPart w:val="C4A13BCBCA3F435B80E5F74DA4303327"/>
                </w:placeholder>
                <w:showingPlcHdr/>
                <w:dataBinding w:prefixMappings="xmlns:ns0='http://schemas.microsoft.com/office/2006/metadata/properties' xmlns:ns1='http://www.w3.org/2001/XMLSchema-instance' xmlns:ns2='2f9f1944-3a9b-49e1-93d3-d1cb06258e09' " w:xpath="/ns0:properties[1]/documentManagement[1]/ns2:Defendant[1]" w:storeItemID="{C40F217C-D450-4055-ABD2-C70250F82624}"/>
                <w:text/>
              </w:sdtPr>
              <w:sdtEndPr/>
              <w:sdtContent>
                <w:r w:rsidR="00CE5842" w:rsidRPr="00183EB2">
                  <w:rPr>
                    <w:rStyle w:val="PlaceholderText"/>
                    <w:caps/>
                    <w:szCs w:val="24"/>
                  </w:rPr>
                  <w:t>[Defendant]</w:t>
                </w:r>
              </w:sdtContent>
            </w:sdt>
            <w:r w:rsidR="00CE5842" w:rsidRPr="000B52CA">
              <w:rPr>
                <w:szCs w:val="24"/>
              </w:rPr>
              <w:t>,</w:t>
            </w:r>
          </w:p>
          <w:p w:rsidR="00CE5842" w:rsidRPr="000B52CA" w:rsidRDefault="00CE5842" w:rsidP="006B4AE7">
            <w:pPr>
              <w:tabs>
                <w:tab w:val="left" w:pos="2160"/>
              </w:tabs>
              <w:spacing w:before="240" w:line="240" w:lineRule="exact"/>
              <w:rPr>
                <w:szCs w:val="24"/>
              </w:rPr>
            </w:pPr>
            <w:r w:rsidRPr="000B52CA">
              <w:rPr>
                <w:szCs w:val="24"/>
              </w:rPr>
              <w:tab/>
              <w:t>Defendant.</w:t>
            </w:r>
          </w:p>
        </w:tc>
        <w:tc>
          <w:tcPr>
            <w:tcW w:w="4590" w:type="dxa"/>
          </w:tcPr>
          <w:p w:rsidR="00CE5842" w:rsidRPr="000B52CA" w:rsidRDefault="00CE5842" w:rsidP="006B4AE7">
            <w:pPr>
              <w:rPr>
                <w:szCs w:val="24"/>
              </w:rPr>
            </w:pPr>
            <w:r w:rsidRPr="000B52CA">
              <w:rPr>
                <w:szCs w:val="24"/>
              </w:rPr>
              <w:t xml:space="preserve">CASE NO. </w:t>
            </w:r>
            <w:sdt>
              <w:sdtPr>
                <w:rPr>
                  <w:szCs w:val="24"/>
                </w:rPr>
                <w:alias w:val="Case #"/>
                <w:tag w:val="Case #"/>
                <w:id w:val="24731018"/>
                <w:placeholder>
                  <w:docPart w:val="CE9551E6373540A58DB5944F00873085"/>
                </w:placeholder>
                <w:showingPlcHdr/>
                <w:dataBinding w:prefixMappings="xmlns:ns0='http://schemas.microsoft.com/office/2006/metadata/properties' xmlns:ns1='http://www.w3.org/2001/XMLSchema-instance' xmlns:ns2='2f9f1944-3a9b-49e1-93d3-d1cb06258e09' " w:xpath="/ns0:properties[1]/documentManagement[1]/ns2:CaseNum[1]" w:storeItemID="{C40F217C-D450-4055-ABD2-C70250F82624}"/>
                <w:text/>
              </w:sdtPr>
              <w:sdtEndPr/>
              <w:sdtContent>
                <w:r w:rsidRPr="00183EB2">
                  <w:rPr>
                    <w:rStyle w:val="PlaceholderText"/>
                    <w:caps/>
                    <w:szCs w:val="24"/>
                  </w:rPr>
                  <w:t>[Case #]</w:t>
                </w:r>
              </w:sdtContent>
            </w:sdt>
          </w:p>
          <w:p w:rsidR="00CE5842" w:rsidRDefault="00CE5842" w:rsidP="00752BF4">
            <w:pPr>
              <w:spacing w:line="209" w:lineRule="auto"/>
              <w:rPr>
                <w:rFonts w:eastAsia="Times New Roman"/>
                <w:szCs w:val="24"/>
              </w:rPr>
            </w:pPr>
            <w:r>
              <w:rPr>
                <w:rFonts w:eastAsia="Times New Roman"/>
                <w:b/>
                <w:bCs/>
                <w:szCs w:val="24"/>
              </w:rPr>
              <w:t>[MODEL] AGREE</w:t>
            </w:r>
            <w:r>
              <w:rPr>
                <w:rFonts w:eastAsia="Times New Roman"/>
                <w:b/>
                <w:bCs/>
                <w:spacing w:val="1"/>
                <w:szCs w:val="24"/>
              </w:rPr>
              <w:t>M</w:t>
            </w:r>
            <w:r>
              <w:rPr>
                <w:rFonts w:eastAsia="Times New Roman"/>
                <w:b/>
                <w:bCs/>
                <w:szCs w:val="24"/>
              </w:rPr>
              <w:t>ENT REGARDING DISCOVERY OF EL</w:t>
            </w:r>
            <w:r>
              <w:rPr>
                <w:rFonts w:eastAsia="Times New Roman"/>
                <w:b/>
                <w:bCs/>
                <w:spacing w:val="1"/>
                <w:szCs w:val="24"/>
              </w:rPr>
              <w:t>E</w:t>
            </w:r>
            <w:r>
              <w:rPr>
                <w:rFonts w:eastAsia="Times New Roman"/>
                <w:b/>
                <w:bCs/>
                <w:szCs w:val="24"/>
              </w:rPr>
              <w:t>CTR</w:t>
            </w:r>
            <w:r>
              <w:rPr>
                <w:rFonts w:eastAsia="Times New Roman"/>
                <w:b/>
                <w:bCs/>
                <w:spacing w:val="2"/>
                <w:szCs w:val="24"/>
              </w:rPr>
              <w:t>O</w:t>
            </w:r>
            <w:r>
              <w:rPr>
                <w:rFonts w:eastAsia="Times New Roman"/>
                <w:b/>
                <w:bCs/>
                <w:szCs w:val="24"/>
              </w:rPr>
              <w:t>NICALLY</w:t>
            </w:r>
            <w:r>
              <w:rPr>
                <w:rFonts w:eastAsia="Times New Roman"/>
                <w:b/>
                <w:bCs/>
                <w:spacing w:val="1"/>
                <w:szCs w:val="24"/>
              </w:rPr>
              <w:t xml:space="preserve"> </w:t>
            </w:r>
            <w:r>
              <w:rPr>
                <w:rFonts w:eastAsia="Times New Roman"/>
                <w:b/>
                <w:bCs/>
                <w:szCs w:val="24"/>
              </w:rPr>
              <w:t>STORED INFORMATION AND [PROPOSED] ORDER</w:t>
            </w:r>
          </w:p>
          <w:p w:rsidR="00CE5842" w:rsidRPr="000B52CA" w:rsidRDefault="00CE5842" w:rsidP="006B4AE7">
            <w:pPr>
              <w:pStyle w:val="OrderTitle"/>
              <w:rPr>
                <w:sz w:val="24"/>
                <w:szCs w:val="24"/>
              </w:rPr>
            </w:pPr>
          </w:p>
        </w:tc>
      </w:tr>
    </w:tbl>
    <w:p w:rsidR="00CE5842" w:rsidRPr="00752BF4" w:rsidRDefault="00CE5842" w:rsidP="00CE5842">
      <w:pPr>
        <w:spacing w:line="240" w:lineRule="auto"/>
        <w:rPr>
          <w:b/>
          <w:bCs/>
          <w:sz w:val="40"/>
          <w:szCs w:val="40"/>
        </w:rPr>
      </w:pPr>
    </w:p>
    <w:p w:rsidR="00752BF4" w:rsidRDefault="00752BF4" w:rsidP="00752BF4">
      <w:pPr>
        <w:ind w:right="90"/>
        <w:jc w:val="both"/>
        <w:rPr>
          <w:rFonts w:cs="Calibri"/>
          <w:color w:val="FF0000"/>
          <w:szCs w:val="24"/>
        </w:rPr>
      </w:pPr>
      <w:r>
        <w:rPr>
          <w:rFonts w:cs="Calibri"/>
          <w:color w:val="FF0000"/>
          <w:szCs w:val="24"/>
        </w:rPr>
        <w:t>[</w:t>
      </w:r>
      <w:r>
        <w:rPr>
          <w:rFonts w:cs="Calibri"/>
          <w:i/>
          <w:color w:val="FF0000"/>
          <w:szCs w:val="24"/>
        </w:rPr>
        <w:t xml:space="preserve">The </w:t>
      </w:r>
      <w:bookmarkStart w:id="0" w:name="_cp_text_1_1"/>
      <w:r>
        <w:rPr>
          <w:rFonts w:cs="Calibri"/>
          <w:i/>
          <w:color w:val="FF0000"/>
          <w:szCs w:val="24"/>
        </w:rPr>
        <w:t>red/</w:t>
      </w:r>
      <w:bookmarkEnd w:id="0"/>
      <w:r>
        <w:rPr>
          <w:rFonts w:cs="Calibri"/>
          <w:i/>
          <w:color w:val="FF0000"/>
          <w:szCs w:val="24"/>
        </w:rPr>
        <w:t xml:space="preserve">italicized portions set forth guidance and instruction to the parties in formulating their agreement </w:t>
      </w:r>
      <w:bookmarkStart w:id="1" w:name="_cp_text_1_4"/>
      <w:r>
        <w:rPr>
          <w:rFonts w:cs="Calibri"/>
          <w:i/>
          <w:color w:val="FF0000"/>
          <w:szCs w:val="24"/>
        </w:rPr>
        <w:t xml:space="preserve">and should </w:t>
      </w:r>
      <w:bookmarkEnd w:id="1"/>
      <w:r>
        <w:rPr>
          <w:rFonts w:cs="Calibri"/>
          <w:i/>
          <w:color w:val="FF0000"/>
          <w:szCs w:val="24"/>
        </w:rPr>
        <w:t>be deleted from the text of the final agreement</w:t>
      </w:r>
      <w:bookmarkStart w:id="2" w:name="_cp_text_1_6"/>
      <w:r>
        <w:rPr>
          <w:rFonts w:cs="Calibri"/>
          <w:i/>
          <w:color w:val="FF0000"/>
          <w:szCs w:val="24"/>
        </w:rPr>
        <w:t xml:space="preserve">. </w:t>
      </w:r>
      <w:bookmarkStart w:id="3" w:name="_Hlk17183604"/>
      <w:r>
        <w:rPr>
          <w:rFonts w:cs="Calibri"/>
          <w:i/>
          <w:color w:val="FF0000"/>
          <w:szCs w:val="24"/>
        </w:rPr>
        <w:t xml:space="preserve">Optional provisions may be useful in cases involving more complicated </w:t>
      </w:r>
      <w:proofErr w:type="spellStart"/>
      <w:r>
        <w:rPr>
          <w:rFonts w:cs="Calibri"/>
          <w:i/>
          <w:color w:val="FF0000"/>
          <w:szCs w:val="24"/>
        </w:rPr>
        <w:t>ESI</w:t>
      </w:r>
      <w:proofErr w:type="spellEnd"/>
      <w:r>
        <w:rPr>
          <w:rFonts w:cs="Calibri"/>
          <w:i/>
          <w:color w:val="FF0000"/>
          <w:szCs w:val="24"/>
        </w:rPr>
        <w:t xml:space="preserve"> issues or productions</w:t>
      </w:r>
      <w:bookmarkEnd w:id="2"/>
      <w:r>
        <w:rPr>
          <w:rFonts w:cs="Calibri"/>
          <w:i/>
          <w:color w:val="FF0000"/>
          <w:szCs w:val="24"/>
        </w:rPr>
        <w:t>.</w:t>
      </w:r>
      <w:bookmarkEnd w:id="3"/>
      <w:r>
        <w:rPr>
          <w:rFonts w:cs="Calibri"/>
          <w:color w:val="FF0000"/>
          <w:szCs w:val="24"/>
        </w:rPr>
        <w:t>]</w:t>
      </w:r>
    </w:p>
    <w:p w:rsidR="00752BF4" w:rsidRDefault="00752BF4" w:rsidP="00752BF4">
      <w:pPr>
        <w:ind w:right="90" w:firstLine="720"/>
        <w:jc w:val="both"/>
        <w:rPr>
          <w:rFonts w:cs="Calibri"/>
          <w:szCs w:val="24"/>
        </w:rPr>
      </w:pPr>
      <w:r>
        <w:rPr>
          <w:rFonts w:cs="Calibri"/>
          <w:szCs w:val="24"/>
        </w:rPr>
        <w:t>The parties hereby stipulate to the following provisions regarding the discovery of electronically stored information (“</w:t>
      </w:r>
      <w:proofErr w:type="spellStart"/>
      <w:r>
        <w:rPr>
          <w:rFonts w:cs="Calibri"/>
          <w:szCs w:val="24"/>
        </w:rPr>
        <w:t>ESI</w:t>
      </w:r>
      <w:proofErr w:type="spellEnd"/>
      <w:r>
        <w:rPr>
          <w:rFonts w:cs="Calibri"/>
          <w:szCs w:val="24"/>
        </w:rPr>
        <w:t>”) in this matter:</w:t>
      </w:r>
    </w:p>
    <w:p w:rsidR="00752BF4" w:rsidRDefault="00752BF4" w:rsidP="00752BF4">
      <w:pPr>
        <w:tabs>
          <w:tab w:val="left" w:pos="720"/>
        </w:tabs>
        <w:ind w:right="86"/>
        <w:rPr>
          <w:rFonts w:cs="Calibri"/>
          <w:szCs w:val="24"/>
        </w:rPr>
      </w:pPr>
      <w:r>
        <w:rPr>
          <w:rFonts w:cs="Calibri"/>
          <w:b/>
          <w:szCs w:val="24"/>
        </w:rPr>
        <w:t>A.</w:t>
      </w:r>
      <w:r>
        <w:rPr>
          <w:rFonts w:cs="Calibri"/>
          <w:b/>
          <w:szCs w:val="24"/>
        </w:rPr>
        <w:tab/>
        <w:t>General Principles</w:t>
      </w:r>
    </w:p>
    <w:p w:rsidR="00752BF4" w:rsidRDefault="00752BF4" w:rsidP="00752BF4">
      <w:pPr>
        <w:ind w:right="90" w:firstLine="720"/>
        <w:jc w:val="both"/>
        <w:rPr>
          <w:rFonts w:cs="Calibri"/>
          <w:szCs w:val="24"/>
        </w:rPr>
      </w:pPr>
      <w:r>
        <w:rPr>
          <w:rFonts w:cs="Calibri"/>
          <w:szCs w:val="24"/>
        </w:rPr>
        <w:t>1.</w:t>
      </w:r>
      <w:r>
        <w:rPr>
          <w:rFonts w:cs="Calibri"/>
          <w:szCs w:val="24"/>
        </w:rPr>
        <w:tab/>
        <w:t xml:space="preserve">An attorney’s zealous representation of a client is not compromised by conducting discovery in a cooperative manner. The failure of counsel or the parties to litigation to cooperate in facilitating and reasonably limiting discovery requests and responses raises litigation costs and contributes to the risk of sanctions. </w:t>
      </w:r>
    </w:p>
    <w:p w:rsidR="00752BF4" w:rsidRDefault="00752BF4" w:rsidP="00752BF4">
      <w:pPr>
        <w:ind w:right="90" w:firstLine="720"/>
        <w:jc w:val="both"/>
        <w:rPr>
          <w:rFonts w:cs="Calibri"/>
          <w:szCs w:val="24"/>
        </w:rPr>
      </w:pPr>
      <w:r>
        <w:rPr>
          <w:rFonts w:cs="Calibri"/>
          <w:szCs w:val="24"/>
        </w:rPr>
        <w:lastRenderedPageBreak/>
        <w:t>2.</w:t>
      </w:r>
      <w:r>
        <w:rPr>
          <w:rFonts w:cs="Calibri"/>
          <w:szCs w:val="24"/>
        </w:rPr>
        <w:tab/>
      </w:r>
      <w:bookmarkStart w:id="4" w:name="_cp_text_1_8"/>
      <w:r>
        <w:rPr>
          <w:rFonts w:cs="Calibri"/>
          <w:szCs w:val="24"/>
        </w:rPr>
        <w:t xml:space="preserve">As provided in </w:t>
      </w:r>
      <w:proofErr w:type="spellStart"/>
      <w:r>
        <w:rPr>
          <w:rFonts w:cs="Calibri"/>
          <w:szCs w:val="24"/>
        </w:rPr>
        <w:t>LCR</w:t>
      </w:r>
      <w:proofErr w:type="spellEnd"/>
      <w:r>
        <w:rPr>
          <w:rFonts w:cs="Calibri"/>
          <w:szCs w:val="24"/>
        </w:rPr>
        <w:t xml:space="preserve"> 26(f), the </w:t>
      </w:r>
      <w:bookmarkEnd w:id="4"/>
      <w:r>
        <w:rPr>
          <w:rFonts w:cs="Calibri"/>
          <w:szCs w:val="24"/>
        </w:rPr>
        <w:t xml:space="preserve">proportionality standard set forth in Fed. R. Civ. P. 26(b)(1) must be applied in each case when formulating a discovery plan. To further the application of the proportionality standard in discovery, requests for production of </w:t>
      </w:r>
      <w:proofErr w:type="spellStart"/>
      <w:r>
        <w:rPr>
          <w:rFonts w:cs="Calibri"/>
          <w:szCs w:val="24"/>
        </w:rPr>
        <w:t>ESI</w:t>
      </w:r>
      <w:proofErr w:type="spellEnd"/>
      <w:r>
        <w:rPr>
          <w:rFonts w:cs="Calibri"/>
          <w:szCs w:val="24"/>
        </w:rPr>
        <w:t xml:space="preserve"> and related responses should be reasonably targeted, clear, and as specific as possible. </w:t>
      </w:r>
    </w:p>
    <w:p w:rsidR="00752BF4" w:rsidRDefault="00752BF4" w:rsidP="00752BF4">
      <w:pPr>
        <w:tabs>
          <w:tab w:val="left" w:pos="720"/>
        </w:tabs>
        <w:ind w:right="86"/>
        <w:rPr>
          <w:rFonts w:cs="Calibri"/>
          <w:szCs w:val="24"/>
        </w:rPr>
      </w:pPr>
      <w:bookmarkStart w:id="5" w:name="_cp_text_1_9"/>
      <w:r>
        <w:rPr>
          <w:rFonts w:cs="Calibri"/>
          <w:szCs w:val="24"/>
        </w:rPr>
        <w:tab/>
      </w:r>
      <w:bookmarkEnd w:id="5"/>
      <w:r>
        <w:rPr>
          <w:rFonts w:cs="Calibri"/>
          <w:b/>
          <w:szCs w:val="24"/>
        </w:rPr>
        <w:t>B.</w:t>
      </w:r>
      <w:r>
        <w:rPr>
          <w:rFonts w:cs="Calibri"/>
          <w:b/>
          <w:szCs w:val="24"/>
        </w:rPr>
        <w:tab/>
      </w:r>
      <w:proofErr w:type="spellStart"/>
      <w:r>
        <w:rPr>
          <w:rFonts w:cs="Calibri"/>
          <w:b/>
          <w:szCs w:val="24"/>
        </w:rPr>
        <w:t>ESI</w:t>
      </w:r>
      <w:proofErr w:type="spellEnd"/>
      <w:r>
        <w:rPr>
          <w:rFonts w:cs="Calibri"/>
          <w:b/>
          <w:szCs w:val="24"/>
        </w:rPr>
        <w:t xml:space="preserve"> Disclosures</w:t>
      </w:r>
    </w:p>
    <w:p w:rsidR="00752BF4" w:rsidRDefault="00752BF4" w:rsidP="00752BF4">
      <w:pPr>
        <w:ind w:right="90" w:firstLine="720"/>
        <w:jc w:val="both"/>
        <w:rPr>
          <w:rFonts w:cs="Calibri"/>
          <w:szCs w:val="24"/>
        </w:rPr>
      </w:pPr>
      <w:r>
        <w:rPr>
          <w:rFonts w:cs="Calibri"/>
          <w:szCs w:val="24"/>
        </w:rPr>
        <w:t xml:space="preserve">Within 30 days </w:t>
      </w:r>
      <w:bookmarkStart w:id="6" w:name="_cp_text_1_11"/>
      <w:r>
        <w:rPr>
          <w:rFonts w:cs="Calibri"/>
          <w:szCs w:val="24"/>
        </w:rPr>
        <w:t>of entry of this Order</w:t>
      </w:r>
      <w:bookmarkEnd w:id="6"/>
      <w:r>
        <w:rPr>
          <w:rFonts w:cs="Calibri"/>
          <w:szCs w:val="24"/>
        </w:rPr>
        <w:t xml:space="preserve">, or </w:t>
      </w:r>
      <w:proofErr w:type="gramStart"/>
      <w:r>
        <w:rPr>
          <w:rFonts w:cs="Calibri"/>
          <w:szCs w:val="24"/>
        </w:rPr>
        <w:t>at a later time</w:t>
      </w:r>
      <w:proofErr w:type="gramEnd"/>
      <w:r>
        <w:rPr>
          <w:rFonts w:cs="Calibri"/>
          <w:szCs w:val="24"/>
        </w:rPr>
        <w:t xml:space="preserve"> if agreed to by the parties, each party shall disclose:</w:t>
      </w:r>
    </w:p>
    <w:p w:rsidR="00752BF4" w:rsidRDefault="00752BF4" w:rsidP="00752BF4">
      <w:pPr>
        <w:ind w:right="90" w:firstLine="720"/>
        <w:jc w:val="both"/>
        <w:rPr>
          <w:rFonts w:cs="Calibri"/>
          <w:color w:val="FF0000"/>
          <w:szCs w:val="24"/>
        </w:rPr>
      </w:pPr>
      <w:r>
        <w:rPr>
          <w:rFonts w:cs="Calibri"/>
          <w:szCs w:val="24"/>
        </w:rPr>
        <w:t>1.</w:t>
      </w:r>
      <w:r>
        <w:rPr>
          <w:rFonts w:cs="Calibri"/>
          <w:szCs w:val="24"/>
        </w:rPr>
        <w:tab/>
      </w:r>
      <w:r>
        <w:rPr>
          <w:rFonts w:cs="Calibri"/>
          <w:szCs w:val="24"/>
          <w:u w:val="single" w:color="000000"/>
        </w:rPr>
        <w:t>Custodians.</w:t>
      </w:r>
      <w:r>
        <w:rPr>
          <w:rFonts w:cs="Calibri"/>
          <w:szCs w:val="24"/>
        </w:rPr>
        <w:t xml:space="preserve"> The five custodians most likely to have discoverable </w:t>
      </w:r>
      <w:proofErr w:type="spellStart"/>
      <w:r>
        <w:rPr>
          <w:rFonts w:cs="Calibri"/>
          <w:szCs w:val="24"/>
        </w:rPr>
        <w:t>ESI</w:t>
      </w:r>
      <w:proofErr w:type="spellEnd"/>
      <w:r>
        <w:rPr>
          <w:rFonts w:cs="Calibri"/>
          <w:szCs w:val="24"/>
        </w:rPr>
        <w:t xml:space="preserve"> in their possession, custody</w:t>
      </w:r>
      <w:bookmarkStart w:id="7" w:name="_cp_text_1_12"/>
      <w:r>
        <w:rPr>
          <w:rFonts w:cs="Calibri"/>
          <w:szCs w:val="24"/>
        </w:rPr>
        <w:t xml:space="preserve">, </w:t>
      </w:r>
      <w:bookmarkEnd w:id="7"/>
      <w:r>
        <w:rPr>
          <w:rFonts w:cs="Calibri"/>
          <w:szCs w:val="24"/>
        </w:rPr>
        <w:t xml:space="preserve">or control. The custodians shall be identified by name, title, connection to the instant litigation, and the type of the information under </w:t>
      </w:r>
      <w:bookmarkStart w:id="8" w:name="_cp_text_1_14"/>
      <w:r>
        <w:rPr>
          <w:rFonts w:cs="Calibri"/>
          <w:szCs w:val="24"/>
        </w:rPr>
        <w:t xml:space="preserve">the custodian’s control. </w:t>
      </w:r>
      <w:bookmarkStart w:id="9" w:name="_Hlk17183866"/>
      <w:r>
        <w:rPr>
          <w:rFonts w:cs="Calibri"/>
          <w:color w:val="FF0000"/>
          <w:szCs w:val="24"/>
        </w:rPr>
        <w:t>[</w:t>
      </w:r>
      <w:r>
        <w:rPr>
          <w:rFonts w:cs="Calibri"/>
          <w:i/>
          <w:color w:val="FF0000"/>
          <w:szCs w:val="24"/>
        </w:rPr>
        <w:t xml:space="preserve">Five custodians may be sufficient in certain cases, but not in others.  The parties are expected to meet and confer to establish the appropriate number of custodians to be disclosed based on the complexity, proportionality and nature of the case.  This disclosure provision is distinct from the parties’ agreement set forth in Section C below about determining the number of custodians from whom </w:t>
      </w:r>
      <w:proofErr w:type="spellStart"/>
      <w:r>
        <w:rPr>
          <w:rFonts w:cs="Calibri"/>
          <w:i/>
          <w:color w:val="FF0000"/>
          <w:szCs w:val="24"/>
        </w:rPr>
        <w:t>ESI</w:t>
      </w:r>
      <w:proofErr w:type="spellEnd"/>
      <w:r>
        <w:rPr>
          <w:rFonts w:cs="Calibri"/>
          <w:i/>
          <w:color w:val="FF0000"/>
          <w:szCs w:val="24"/>
        </w:rPr>
        <w:t xml:space="preserve"> should be gathered.</w:t>
      </w:r>
      <w:r>
        <w:rPr>
          <w:rFonts w:cs="Calibri"/>
          <w:color w:val="FF0000"/>
          <w:szCs w:val="24"/>
        </w:rPr>
        <w:t>]</w:t>
      </w:r>
      <w:bookmarkEnd w:id="8"/>
      <w:bookmarkEnd w:id="9"/>
    </w:p>
    <w:p w:rsidR="00752BF4" w:rsidRDefault="00752BF4" w:rsidP="00752BF4">
      <w:pPr>
        <w:ind w:right="90" w:firstLine="720"/>
        <w:rPr>
          <w:rFonts w:cs="Calibri"/>
          <w:szCs w:val="24"/>
        </w:rPr>
      </w:pPr>
      <w:r>
        <w:rPr>
          <w:rFonts w:cs="Calibri"/>
          <w:szCs w:val="24"/>
        </w:rPr>
        <w:t>2.</w:t>
      </w:r>
      <w:r>
        <w:rPr>
          <w:rFonts w:cs="Calibri"/>
          <w:szCs w:val="24"/>
        </w:rPr>
        <w:tab/>
      </w:r>
      <w:r>
        <w:rPr>
          <w:rFonts w:cs="Calibri"/>
          <w:szCs w:val="24"/>
          <w:u w:val="single" w:color="000000"/>
        </w:rPr>
        <w:t>Non-custodial Data Sources.</w:t>
      </w:r>
      <w:r>
        <w:rPr>
          <w:rFonts w:cs="Calibri"/>
          <w:szCs w:val="24"/>
        </w:rPr>
        <w:t xml:space="preserve"> A list of non-custodial data sources (</w:t>
      </w:r>
      <w:r>
        <w:rPr>
          <w:rFonts w:cs="Calibri"/>
          <w:i/>
          <w:szCs w:val="24"/>
        </w:rPr>
        <w:t>e.g.</w:t>
      </w:r>
      <w:bookmarkStart w:id="10" w:name="_cp_text_1_15"/>
      <w:r>
        <w:rPr>
          <w:rFonts w:cs="Calibri"/>
          <w:szCs w:val="24"/>
        </w:rPr>
        <w:t xml:space="preserve">, </w:t>
      </w:r>
      <w:bookmarkEnd w:id="10"/>
      <w:r>
        <w:rPr>
          <w:rFonts w:cs="Calibri"/>
          <w:szCs w:val="24"/>
        </w:rPr>
        <w:t xml:space="preserve">shared drives, servers), if any, likely to contain discoverable </w:t>
      </w:r>
      <w:proofErr w:type="spellStart"/>
      <w:r>
        <w:rPr>
          <w:rFonts w:cs="Calibri"/>
          <w:szCs w:val="24"/>
        </w:rPr>
        <w:t>ESI</w:t>
      </w:r>
      <w:proofErr w:type="spellEnd"/>
      <w:r>
        <w:rPr>
          <w:rFonts w:cs="Calibri"/>
          <w:szCs w:val="24"/>
        </w:rPr>
        <w:t>.</w:t>
      </w:r>
      <w:bookmarkStart w:id="11" w:name="_cp_text_1_17"/>
      <w:r>
        <w:rPr>
          <w:rFonts w:cs="Calibri"/>
          <w:szCs w:val="24"/>
        </w:rPr>
        <w:t xml:space="preserve">  </w:t>
      </w:r>
      <w:bookmarkStart w:id="12" w:name="_Hlk17183892"/>
      <w:r>
        <w:rPr>
          <w:rFonts w:cs="Calibri"/>
          <w:color w:val="FF0000"/>
          <w:szCs w:val="24"/>
        </w:rPr>
        <w:t>[</w:t>
      </w:r>
      <w:r>
        <w:rPr>
          <w:rFonts w:cs="Calibri"/>
          <w:i/>
          <w:color w:val="FF0000"/>
          <w:szCs w:val="24"/>
        </w:rPr>
        <w:t>These lists can identify the databases that are likely to contain discoverable structured data.</w:t>
      </w:r>
      <w:r>
        <w:rPr>
          <w:rFonts w:cs="Calibri"/>
          <w:color w:val="FF0000"/>
          <w:szCs w:val="24"/>
        </w:rPr>
        <w:t>]</w:t>
      </w:r>
      <w:bookmarkEnd w:id="12"/>
      <w:r>
        <w:rPr>
          <w:rFonts w:cs="Calibri"/>
          <w:color w:val="FF0000"/>
          <w:szCs w:val="24"/>
        </w:rPr>
        <w:t xml:space="preserve"> </w:t>
      </w:r>
      <w:bookmarkEnd w:id="11"/>
    </w:p>
    <w:p w:rsidR="00752BF4" w:rsidRDefault="00752BF4" w:rsidP="00752BF4">
      <w:pPr>
        <w:ind w:right="90" w:firstLine="720"/>
        <w:jc w:val="both"/>
        <w:rPr>
          <w:rFonts w:cs="Calibri"/>
          <w:szCs w:val="24"/>
        </w:rPr>
      </w:pPr>
      <w:r>
        <w:rPr>
          <w:rFonts w:cs="Calibri"/>
          <w:szCs w:val="24"/>
        </w:rPr>
        <w:t>3.</w:t>
      </w:r>
      <w:r>
        <w:rPr>
          <w:rFonts w:cs="Calibri"/>
          <w:szCs w:val="24"/>
        </w:rPr>
        <w:tab/>
      </w:r>
      <w:r>
        <w:rPr>
          <w:rFonts w:cs="Calibri"/>
          <w:szCs w:val="24"/>
          <w:u w:val="single" w:color="000000"/>
        </w:rPr>
        <w:t>Third-Party Data Sources.</w:t>
      </w:r>
      <w:r>
        <w:rPr>
          <w:rFonts w:cs="Calibri"/>
          <w:szCs w:val="24"/>
        </w:rPr>
        <w:t xml:space="preserve"> A list of third-party data sources, if any, likely to contain discoverable </w:t>
      </w:r>
      <w:proofErr w:type="spellStart"/>
      <w:r>
        <w:rPr>
          <w:rFonts w:cs="Calibri"/>
          <w:szCs w:val="24"/>
        </w:rPr>
        <w:t>ESI</w:t>
      </w:r>
      <w:proofErr w:type="spellEnd"/>
      <w:r>
        <w:rPr>
          <w:rFonts w:cs="Calibri"/>
          <w:szCs w:val="24"/>
        </w:rPr>
        <w:t xml:space="preserve"> (</w:t>
      </w:r>
      <w:r>
        <w:rPr>
          <w:rFonts w:cs="Calibri"/>
          <w:i/>
          <w:szCs w:val="24"/>
        </w:rPr>
        <w:t>e.g.</w:t>
      </w:r>
      <w:bookmarkStart w:id="13" w:name="_cp_text_1_18"/>
      <w:r>
        <w:rPr>
          <w:rFonts w:cs="Calibri"/>
          <w:szCs w:val="24"/>
        </w:rPr>
        <w:t xml:space="preserve">, </w:t>
      </w:r>
      <w:bookmarkEnd w:id="13"/>
      <w:r>
        <w:rPr>
          <w:rFonts w:cs="Calibri"/>
          <w:szCs w:val="24"/>
        </w:rPr>
        <w:t xml:space="preserve">third-party email </w:t>
      </w:r>
      <w:bookmarkStart w:id="14" w:name="_cp_text_1_20"/>
      <w:r>
        <w:rPr>
          <w:rFonts w:cs="Calibri"/>
          <w:szCs w:val="24"/>
        </w:rPr>
        <w:t xml:space="preserve">providers, </w:t>
      </w:r>
      <w:bookmarkEnd w:id="14"/>
      <w:r>
        <w:rPr>
          <w:rFonts w:cs="Calibri"/>
          <w:szCs w:val="24"/>
        </w:rPr>
        <w:t>mobile device providers, cloud storage) and, for each such source, the extent to which a party is (or is not) able to preserve information stored in the third-party data source.</w:t>
      </w:r>
    </w:p>
    <w:p w:rsidR="00752BF4" w:rsidRDefault="00752BF4" w:rsidP="00752BF4">
      <w:pPr>
        <w:ind w:right="90" w:firstLine="720"/>
        <w:jc w:val="both"/>
        <w:rPr>
          <w:rFonts w:cs="Calibri"/>
          <w:color w:val="FF0000"/>
          <w:szCs w:val="24"/>
        </w:rPr>
      </w:pPr>
      <w:r>
        <w:rPr>
          <w:rFonts w:cs="Calibri"/>
          <w:szCs w:val="24"/>
        </w:rPr>
        <w:lastRenderedPageBreak/>
        <w:t>4.</w:t>
      </w:r>
      <w:r>
        <w:rPr>
          <w:rFonts w:cs="Calibri"/>
          <w:szCs w:val="24"/>
        </w:rPr>
        <w:tab/>
      </w:r>
      <w:r>
        <w:rPr>
          <w:rFonts w:cs="Calibri"/>
          <w:szCs w:val="24"/>
          <w:u w:val="single" w:color="000000"/>
        </w:rPr>
        <w:t>Inaccessible Data.</w:t>
      </w:r>
      <w:r>
        <w:rPr>
          <w:rFonts w:cs="Calibri"/>
          <w:szCs w:val="24"/>
        </w:rPr>
        <w:t xml:space="preserve"> A list of data sources, if any, likely to contain discoverable </w:t>
      </w:r>
      <w:proofErr w:type="spellStart"/>
      <w:r>
        <w:rPr>
          <w:rFonts w:cs="Calibri"/>
          <w:szCs w:val="24"/>
        </w:rPr>
        <w:t>ESI</w:t>
      </w:r>
      <w:proofErr w:type="spellEnd"/>
      <w:r>
        <w:rPr>
          <w:rFonts w:cs="Calibri"/>
          <w:szCs w:val="24"/>
        </w:rPr>
        <w:t xml:space="preserve"> (by type, date, custodian, electronic system or other criteria sufficient to specifically identify the data source) that a party asserts is not reasonably accessible under Fed. R. Civ. P. 26(b)(2)(B). </w:t>
      </w:r>
      <w:r>
        <w:rPr>
          <w:rFonts w:cs="Calibri"/>
          <w:color w:val="FF0000"/>
          <w:szCs w:val="24"/>
        </w:rPr>
        <w:t>[</w:t>
      </w:r>
      <w:r>
        <w:rPr>
          <w:rFonts w:cs="Calibri"/>
          <w:i/>
          <w:color w:val="FF0000"/>
          <w:szCs w:val="24"/>
        </w:rPr>
        <w:t>Section (</w:t>
      </w:r>
      <w:bookmarkStart w:id="15" w:name="_cp_text_1_25"/>
      <w:r>
        <w:rPr>
          <w:rFonts w:cs="Calibri"/>
          <w:i/>
          <w:color w:val="FF0000"/>
          <w:szCs w:val="24"/>
        </w:rPr>
        <w:t>D</w:t>
      </w:r>
      <w:bookmarkEnd w:id="15"/>
      <w:r>
        <w:rPr>
          <w:rFonts w:cs="Calibri"/>
          <w:i/>
          <w:color w:val="FF0000"/>
          <w:szCs w:val="24"/>
        </w:rPr>
        <w:t xml:space="preserve">)(3) below sets forth data sources and </w:t>
      </w:r>
      <w:proofErr w:type="spellStart"/>
      <w:r>
        <w:rPr>
          <w:rFonts w:cs="Calibri"/>
          <w:i/>
          <w:color w:val="FF0000"/>
          <w:szCs w:val="24"/>
        </w:rPr>
        <w:t>ESI</w:t>
      </w:r>
      <w:proofErr w:type="spellEnd"/>
      <w:r>
        <w:rPr>
          <w:rFonts w:cs="Calibri"/>
          <w:i/>
          <w:color w:val="FF0000"/>
          <w:szCs w:val="24"/>
        </w:rPr>
        <w:t xml:space="preserve"> which are not required to be preserved by the parties. Those data sources and </w:t>
      </w:r>
      <w:proofErr w:type="spellStart"/>
      <w:r>
        <w:rPr>
          <w:rFonts w:cs="Calibri"/>
          <w:i/>
          <w:color w:val="FF0000"/>
          <w:szCs w:val="24"/>
        </w:rPr>
        <w:t>ESI</w:t>
      </w:r>
      <w:proofErr w:type="spellEnd"/>
      <w:r>
        <w:rPr>
          <w:rFonts w:cs="Calibri"/>
          <w:i/>
          <w:color w:val="FF0000"/>
          <w:szCs w:val="24"/>
        </w:rPr>
        <w:t xml:space="preserve"> do not need to be included on this list.</w:t>
      </w:r>
      <w:r>
        <w:rPr>
          <w:rFonts w:cs="Calibri"/>
          <w:color w:val="FF0000"/>
          <w:szCs w:val="24"/>
        </w:rPr>
        <w:t>]</w:t>
      </w:r>
    </w:p>
    <w:p w:rsidR="00752BF4" w:rsidRDefault="00752BF4" w:rsidP="00752BF4">
      <w:pPr>
        <w:ind w:right="90" w:firstLine="720"/>
        <w:jc w:val="both"/>
        <w:rPr>
          <w:rFonts w:cs="Calibri"/>
          <w:szCs w:val="24"/>
        </w:rPr>
      </w:pPr>
      <w:bookmarkStart w:id="16" w:name="_cp_text_1_27"/>
      <w:r>
        <w:rPr>
          <w:rFonts w:cs="Calibri"/>
          <w:szCs w:val="24"/>
        </w:rPr>
        <w:t>5.</w:t>
      </w:r>
      <w:r>
        <w:rPr>
          <w:rFonts w:cs="Calibri"/>
          <w:szCs w:val="24"/>
        </w:rPr>
        <w:tab/>
      </w:r>
      <w:r>
        <w:rPr>
          <w:rFonts w:cs="Calibri"/>
          <w:color w:val="FF0000"/>
          <w:szCs w:val="24"/>
        </w:rPr>
        <w:t>[</w:t>
      </w:r>
      <w:r>
        <w:rPr>
          <w:rFonts w:cs="Calibri"/>
          <w:i/>
          <w:color w:val="FF0000"/>
          <w:szCs w:val="24"/>
        </w:rPr>
        <w:t>Optional</w:t>
      </w:r>
      <w:r>
        <w:rPr>
          <w:rFonts w:cs="Calibri"/>
          <w:color w:val="FF0000"/>
          <w:szCs w:val="24"/>
        </w:rPr>
        <w:t xml:space="preserve">] </w:t>
      </w:r>
      <w:r>
        <w:rPr>
          <w:rFonts w:cs="Calibri"/>
          <w:szCs w:val="24"/>
          <w:u w:val="single"/>
        </w:rPr>
        <w:t>Foreign data privacy laws.</w:t>
      </w:r>
      <w:r>
        <w:rPr>
          <w:rFonts w:cs="Calibri"/>
          <w:szCs w:val="24"/>
        </w:rPr>
        <w:t xml:space="preserve">  Nothing in this Order is intended to prevent either party from complying with the requirements of a foreign country’s data privacy laws, </w:t>
      </w:r>
      <w:r>
        <w:rPr>
          <w:rFonts w:cs="Calibri"/>
          <w:i/>
          <w:szCs w:val="24"/>
        </w:rPr>
        <w:t>e.g.</w:t>
      </w:r>
      <w:r>
        <w:rPr>
          <w:rFonts w:cs="Calibri"/>
          <w:szCs w:val="24"/>
        </w:rPr>
        <w:t>, the European Union’s General Data Protection Regulation (</w:t>
      </w:r>
      <w:proofErr w:type="spellStart"/>
      <w:r>
        <w:rPr>
          <w:rFonts w:cs="Calibri"/>
          <w:szCs w:val="24"/>
        </w:rPr>
        <w:t>GDPR</w:t>
      </w:r>
      <w:proofErr w:type="spellEnd"/>
      <w:r>
        <w:rPr>
          <w:rFonts w:cs="Calibri"/>
          <w:szCs w:val="24"/>
        </w:rPr>
        <w:t xml:space="preserve">) (EU) 2016/679.  The parties agree to meet and confer before including custodians or data sources subject to such laws in any </w:t>
      </w:r>
      <w:proofErr w:type="spellStart"/>
      <w:r>
        <w:rPr>
          <w:rFonts w:cs="Calibri"/>
          <w:szCs w:val="24"/>
        </w:rPr>
        <w:t>ESI</w:t>
      </w:r>
      <w:proofErr w:type="spellEnd"/>
      <w:r>
        <w:rPr>
          <w:rFonts w:cs="Calibri"/>
          <w:szCs w:val="24"/>
        </w:rPr>
        <w:t xml:space="preserve"> or other discovery request.</w:t>
      </w:r>
    </w:p>
    <w:p w:rsidR="00752BF4" w:rsidRDefault="00752BF4" w:rsidP="00752BF4">
      <w:pPr>
        <w:tabs>
          <w:tab w:val="left" w:pos="720"/>
        </w:tabs>
        <w:ind w:right="86"/>
        <w:rPr>
          <w:rFonts w:cs="Calibri"/>
          <w:szCs w:val="24"/>
        </w:rPr>
      </w:pPr>
      <w:bookmarkStart w:id="17" w:name="_cp_text_1_89"/>
      <w:bookmarkEnd w:id="16"/>
      <w:r>
        <w:rPr>
          <w:rFonts w:cs="Calibri"/>
          <w:b/>
          <w:szCs w:val="24"/>
        </w:rPr>
        <w:t>C</w:t>
      </w:r>
      <w:bookmarkEnd w:id="17"/>
      <w:r>
        <w:rPr>
          <w:rFonts w:cs="Calibri"/>
          <w:b/>
          <w:szCs w:val="24"/>
        </w:rPr>
        <w:t>.</w:t>
      </w:r>
      <w:r>
        <w:rPr>
          <w:rFonts w:cs="Calibri"/>
          <w:b/>
          <w:szCs w:val="24"/>
        </w:rPr>
        <w:tab/>
      </w:r>
      <w:proofErr w:type="spellStart"/>
      <w:r>
        <w:rPr>
          <w:rFonts w:cs="Calibri"/>
          <w:b/>
          <w:szCs w:val="24"/>
        </w:rPr>
        <w:t>ESI</w:t>
      </w:r>
      <w:proofErr w:type="spellEnd"/>
      <w:r>
        <w:rPr>
          <w:rFonts w:cs="Calibri"/>
          <w:b/>
          <w:szCs w:val="24"/>
        </w:rPr>
        <w:t xml:space="preserve"> Discovery Procedures</w:t>
      </w:r>
    </w:p>
    <w:p w:rsidR="00752BF4" w:rsidRDefault="00752BF4" w:rsidP="00752BF4">
      <w:pPr>
        <w:ind w:right="90" w:firstLine="720"/>
        <w:jc w:val="both"/>
        <w:rPr>
          <w:rFonts w:cs="Calibri"/>
          <w:szCs w:val="24"/>
        </w:rPr>
      </w:pPr>
      <w:r>
        <w:rPr>
          <w:rFonts w:cs="Calibri"/>
          <w:szCs w:val="24"/>
        </w:rPr>
        <w:t>1.</w:t>
      </w:r>
      <w:r>
        <w:rPr>
          <w:rFonts w:cs="Calibri"/>
          <w:szCs w:val="24"/>
        </w:rPr>
        <w:tab/>
      </w:r>
      <w:r>
        <w:rPr>
          <w:rFonts w:cs="Calibri"/>
          <w:szCs w:val="24"/>
          <w:u w:val="single" w:color="000000"/>
        </w:rPr>
        <w:t>On-site inspection of electronic media.</w:t>
      </w:r>
      <w:r>
        <w:rPr>
          <w:rFonts w:cs="Calibri"/>
          <w:szCs w:val="24"/>
        </w:rPr>
        <w:t xml:space="preserve"> Such an inspection shall not be </w:t>
      </w:r>
      <w:bookmarkStart w:id="18" w:name="_cp_text_1_91"/>
      <w:r>
        <w:rPr>
          <w:rFonts w:cs="Calibri"/>
          <w:szCs w:val="24"/>
        </w:rPr>
        <w:t xml:space="preserve">required </w:t>
      </w:r>
      <w:bookmarkEnd w:id="18"/>
      <w:r>
        <w:rPr>
          <w:rFonts w:cs="Calibri"/>
          <w:szCs w:val="24"/>
        </w:rPr>
        <w:t>absent a demonstration by the requesting party of specific need and good cause or by agreement of the parties.</w:t>
      </w:r>
    </w:p>
    <w:p w:rsidR="00752BF4" w:rsidRDefault="00752BF4" w:rsidP="00752BF4">
      <w:pPr>
        <w:ind w:right="58" w:firstLine="720"/>
        <w:jc w:val="both"/>
        <w:rPr>
          <w:rFonts w:cs="Calibri"/>
          <w:szCs w:val="24"/>
        </w:rPr>
      </w:pPr>
      <w:r>
        <w:rPr>
          <w:rFonts w:cs="Calibri"/>
          <w:szCs w:val="24"/>
        </w:rPr>
        <w:t>2.</w:t>
      </w:r>
      <w:r>
        <w:rPr>
          <w:rFonts w:cs="Calibri"/>
          <w:szCs w:val="24"/>
        </w:rPr>
        <w:tab/>
      </w:r>
      <w:r>
        <w:rPr>
          <w:rFonts w:cs="Calibri"/>
          <w:szCs w:val="24"/>
          <w:u w:val="single" w:color="000000"/>
        </w:rPr>
        <w:t>Search methodology.</w:t>
      </w:r>
      <w:r>
        <w:rPr>
          <w:rFonts w:cs="Calibri"/>
          <w:szCs w:val="24"/>
        </w:rPr>
        <w:t xml:space="preserve"> </w:t>
      </w:r>
      <w:r>
        <w:rPr>
          <w:rFonts w:cs="Calibri"/>
          <w:color w:val="FF0000"/>
          <w:szCs w:val="24"/>
        </w:rPr>
        <w:t>[</w:t>
      </w:r>
      <w:r>
        <w:rPr>
          <w:rFonts w:cs="Calibri"/>
          <w:i/>
          <w:color w:val="FF0000"/>
          <w:szCs w:val="24"/>
        </w:rPr>
        <w:t xml:space="preserve">The Court presumes that the use of search terms </w:t>
      </w:r>
      <w:bookmarkStart w:id="19" w:name="_Hlk17184102"/>
      <w:bookmarkStart w:id="20" w:name="_cp_text_1_93"/>
      <w:r>
        <w:rPr>
          <w:rFonts w:cs="Calibri"/>
          <w:i/>
          <w:color w:val="FF0000"/>
          <w:szCs w:val="24"/>
        </w:rPr>
        <w:t xml:space="preserve">and queries, file type and date restrictions, and technology-assisted review </w:t>
      </w:r>
      <w:bookmarkEnd w:id="19"/>
      <w:bookmarkEnd w:id="20"/>
      <w:r>
        <w:rPr>
          <w:rFonts w:cs="Calibri"/>
          <w:i/>
          <w:color w:val="FF0000"/>
          <w:szCs w:val="24"/>
        </w:rPr>
        <w:t xml:space="preserve">will be reasonably necessary to locate or filter </w:t>
      </w:r>
      <w:proofErr w:type="spellStart"/>
      <w:r>
        <w:rPr>
          <w:rFonts w:cs="Calibri"/>
          <w:i/>
          <w:color w:val="FF0000"/>
          <w:szCs w:val="24"/>
        </w:rPr>
        <w:t>ESI</w:t>
      </w:r>
      <w:proofErr w:type="spellEnd"/>
      <w:r>
        <w:rPr>
          <w:rFonts w:cs="Calibri"/>
          <w:i/>
          <w:color w:val="FF0000"/>
          <w:szCs w:val="24"/>
        </w:rPr>
        <w:t xml:space="preserve"> likely to contain discoverable information.  The timelines and search related numbers in this section may be sufficient in certain cases, but not in others.  The parties are expected to meet and confer to establish the appropriate timing and numbers based on the complexity, proportionality and nature of the case.</w:t>
      </w:r>
      <w:r>
        <w:rPr>
          <w:rFonts w:cs="Calibri"/>
          <w:color w:val="FF0000"/>
          <w:szCs w:val="24"/>
        </w:rPr>
        <w:t>]</w:t>
      </w:r>
      <w:r>
        <w:rPr>
          <w:rFonts w:cs="Calibri"/>
          <w:szCs w:val="24"/>
        </w:rPr>
        <w:t xml:space="preserve"> The parties shall timely </w:t>
      </w:r>
      <w:bookmarkStart w:id="21" w:name="_cp_text_1_94"/>
      <w:r>
        <w:rPr>
          <w:rFonts w:cs="Calibri"/>
          <w:szCs w:val="24"/>
        </w:rPr>
        <w:t xml:space="preserve">confer to </w:t>
      </w:r>
      <w:bookmarkEnd w:id="21"/>
      <w:r>
        <w:rPr>
          <w:rFonts w:cs="Calibri"/>
          <w:szCs w:val="24"/>
        </w:rPr>
        <w:t xml:space="preserve">attempt to reach agreement on appropriate search terms </w:t>
      </w:r>
      <w:bookmarkStart w:id="22" w:name="_cp_text_1_96"/>
      <w:r>
        <w:rPr>
          <w:rFonts w:cs="Calibri"/>
          <w:szCs w:val="24"/>
        </w:rPr>
        <w:t xml:space="preserve">and queries, file type and date restrictions, data sources (including custodians), and other </w:t>
      </w:r>
      <w:bookmarkEnd w:id="22"/>
      <w:r>
        <w:rPr>
          <w:rFonts w:cs="Calibri"/>
          <w:szCs w:val="24"/>
        </w:rPr>
        <w:t xml:space="preserve">appropriate computer- or technology-aided </w:t>
      </w:r>
      <w:bookmarkStart w:id="23" w:name="_cp_text_1_98"/>
      <w:r>
        <w:rPr>
          <w:rFonts w:cs="Calibri"/>
          <w:szCs w:val="24"/>
        </w:rPr>
        <w:lastRenderedPageBreak/>
        <w:t>methodologies</w:t>
      </w:r>
      <w:bookmarkEnd w:id="23"/>
      <w:r>
        <w:rPr>
          <w:rFonts w:cs="Calibri"/>
          <w:szCs w:val="24"/>
        </w:rPr>
        <w:t>, before any such effort is undertaken. The parties shall continue to cooperate in revising the appropriateness of the search methodology.</w:t>
      </w:r>
    </w:p>
    <w:p w:rsidR="00752BF4" w:rsidRDefault="00752BF4" w:rsidP="00752BF4">
      <w:pPr>
        <w:ind w:right="90" w:firstLine="1440"/>
        <w:jc w:val="both"/>
        <w:rPr>
          <w:rFonts w:cs="Calibri"/>
          <w:szCs w:val="24"/>
        </w:rPr>
      </w:pPr>
      <w:bookmarkStart w:id="24" w:name="_cp_text_1_102"/>
      <w:r>
        <w:rPr>
          <w:rFonts w:cs="Calibri"/>
          <w:szCs w:val="24"/>
        </w:rPr>
        <w:t>a.</w:t>
      </w:r>
      <w:r>
        <w:rPr>
          <w:rFonts w:cs="Calibri"/>
          <w:szCs w:val="24"/>
        </w:rPr>
        <w:tab/>
        <w:t>Prior to running searches:</w:t>
      </w:r>
    </w:p>
    <w:p w:rsidR="00752BF4" w:rsidRDefault="00752BF4" w:rsidP="00752BF4">
      <w:pPr>
        <w:ind w:right="90" w:firstLine="2160"/>
        <w:jc w:val="both"/>
        <w:rPr>
          <w:rFonts w:cs="Calibri"/>
          <w:i/>
          <w:szCs w:val="24"/>
        </w:rPr>
      </w:pPr>
      <w:bookmarkStart w:id="25" w:name="_cp_text_1_104"/>
      <w:bookmarkEnd w:id="24"/>
      <w:proofErr w:type="spellStart"/>
      <w:r>
        <w:rPr>
          <w:rFonts w:cs="Calibri"/>
          <w:szCs w:val="24"/>
        </w:rPr>
        <w:t>i</w:t>
      </w:r>
      <w:bookmarkEnd w:id="25"/>
      <w:proofErr w:type="spellEnd"/>
      <w:r>
        <w:rPr>
          <w:rFonts w:cs="Calibri"/>
          <w:szCs w:val="24"/>
        </w:rPr>
        <w:t>.</w:t>
      </w:r>
      <w:r>
        <w:rPr>
          <w:rFonts w:cs="Calibri"/>
          <w:szCs w:val="24"/>
        </w:rPr>
        <w:tab/>
      </w:r>
      <w:bookmarkStart w:id="26" w:name="_cp_text_1_106"/>
      <w:r>
        <w:rPr>
          <w:rFonts w:cs="Calibri"/>
          <w:szCs w:val="24"/>
        </w:rPr>
        <w:t xml:space="preserve">The </w:t>
      </w:r>
      <w:bookmarkEnd w:id="26"/>
      <w:r>
        <w:rPr>
          <w:rFonts w:cs="Calibri"/>
          <w:szCs w:val="24"/>
        </w:rPr>
        <w:t xml:space="preserve">producing party shall disclose the </w:t>
      </w:r>
      <w:bookmarkStart w:id="27" w:name="_Hlk17184194"/>
      <w:bookmarkStart w:id="28" w:name="_cp_text_1_107"/>
      <w:r>
        <w:rPr>
          <w:rFonts w:cs="Calibri"/>
          <w:szCs w:val="24"/>
        </w:rPr>
        <w:t xml:space="preserve">data sources (including custodians), </w:t>
      </w:r>
      <w:bookmarkEnd w:id="27"/>
      <w:bookmarkEnd w:id="28"/>
      <w:r>
        <w:rPr>
          <w:rFonts w:cs="Calibri"/>
          <w:szCs w:val="24"/>
        </w:rPr>
        <w:t xml:space="preserve">search terms </w:t>
      </w:r>
      <w:bookmarkStart w:id="29" w:name="_cp_text_1_109"/>
      <w:r>
        <w:rPr>
          <w:rFonts w:cs="Calibri"/>
          <w:szCs w:val="24"/>
        </w:rPr>
        <w:t xml:space="preserve">and </w:t>
      </w:r>
      <w:bookmarkEnd w:id="29"/>
      <w:r>
        <w:rPr>
          <w:rFonts w:cs="Calibri"/>
          <w:szCs w:val="24"/>
        </w:rPr>
        <w:t>queries, any</w:t>
      </w:r>
      <w:bookmarkStart w:id="30" w:name="_cp_text_1_111"/>
      <w:r>
        <w:rPr>
          <w:rFonts w:cs="Calibri"/>
          <w:szCs w:val="24"/>
        </w:rPr>
        <w:t xml:space="preserve"> file type and date restrictions</w:t>
      </w:r>
      <w:bookmarkEnd w:id="30"/>
      <w:r>
        <w:rPr>
          <w:rFonts w:cs="Calibri"/>
          <w:szCs w:val="24"/>
        </w:rPr>
        <w:t xml:space="preserve">, and </w:t>
      </w:r>
      <w:bookmarkStart w:id="31" w:name="_cp_text_1_112"/>
      <w:r>
        <w:rPr>
          <w:rFonts w:cs="Calibri"/>
          <w:szCs w:val="24"/>
        </w:rPr>
        <w:t xml:space="preserve">any other </w:t>
      </w:r>
      <w:bookmarkEnd w:id="31"/>
      <w:r>
        <w:rPr>
          <w:rFonts w:cs="Calibri"/>
          <w:szCs w:val="24"/>
        </w:rPr>
        <w:t xml:space="preserve">methodology that it proposes to use to locate </w:t>
      </w:r>
      <w:proofErr w:type="spellStart"/>
      <w:r>
        <w:rPr>
          <w:rFonts w:cs="Calibri"/>
          <w:szCs w:val="24"/>
        </w:rPr>
        <w:t>ESI</w:t>
      </w:r>
      <w:proofErr w:type="spellEnd"/>
      <w:r>
        <w:rPr>
          <w:rFonts w:cs="Calibri"/>
          <w:szCs w:val="24"/>
        </w:rPr>
        <w:t xml:space="preserve"> likely to contain </w:t>
      </w:r>
      <w:bookmarkStart w:id="32" w:name="_cp_text_1_113"/>
      <w:r>
        <w:rPr>
          <w:rFonts w:cs="Calibri"/>
          <w:szCs w:val="24"/>
        </w:rPr>
        <w:t xml:space="preserve">responsive and </w:t>
      </w:r>
      <w:bookmarkEnd w:id="32"/>
      <w:r>
        <w:rPr>
          <w:rFonts w:cs="Calibri"/>
          <w:szCs w:val="24"/>
        </w:rPr>
        <w:t xml:space="preserve">discoverable information. </w:t>
      </w:r>
      <w:bookmarkStart w:id="33" w:name="_Hlk17184241"/>
      <w:r>
        <w:rPr>
          <w:rFonts w:cs="Calibri"/>
          <w:szCs w:val="24"/>
        </w:rPr>
        <w:t xml:space="preserve">The producing </w:t>
      </w:r>
      <w:bookmarkStart w:id="34" w:name="_cp_text_1_116"/>
      <w:r>
        <w:rPr>
          <w:rFonts w:cs="Calibri"/>
          <w:szCs w:val="24"/>
        </w:rPr>
        <w:t>party may provide unique hit counts for each search query</w:t>
      </w:r>
      <w:bookmarkEnd w:id="34"/>
      <w:r>
        <w:rPr>
          <w:rFonts w:cs="Calibri"/>
          <w:szCs w:val="24"/>
        </w:rPr>
        <w:t>.</w:t>
      </w:r>
      <w:bookmarkEnd w:id="33"/>
    </w:p>
    <w:p w:rsidR="00752BF4" w:rsidRDefault="00752BF4" w:rsidP="00752BF4">
      <w:pPr>
        <w:ind w:right="90" w:firstLine="2160"/>
        <w:jc w:val="both"/>
        <w:rPr>
          <w:rFonts w:cs="Calibri"/>
          <w:szCs w:val="24"/>
        </w:rPr>
      </w:pPr>
      <w:bookmarkStart w:id="35" w:name="_cp_text_1_118"/>
      <w:r>
        <w:rPr>
          <w:rFonts w:cs="Calibri"/>
          <w:szCs w:val="24"/>
        </w:rPr>
        <w:t>ii</w:t>
      </w:r>
      <w:bookmarkEnd w:id="35"/>
      <w:r>
        <w:rPr>
          <w:rFonts w:cs="Calibri"/>
          <w:szCs w:val="24"/>
        </w:rPr>
        <w:t>.</w:t>
      </w:r>
      <w:r>
        <w:rPr>
          <w:rFonts w:cs="Calibri"/>
          <w:szCs w:val="24"/>
        </w:rPr>
        <w:tab/>
      </w:r>
      <w:bookmarkStart w:id="36" w:name="_cp_text_1_120"/>
      <w:r>
        <w:rPr>
          <w:rFonts w:cs="Calibri"/>
          <w:szCs w:val="24"/>
        </w:rPr>
        <w:t xml:space="preserve">The </w:t>
      </w:r>
      <w:bookmarkEnd w:id="36"/>
      <w:r>
        <w:rPr>
          <w:rFonts w:cs="Calibri"/>
          <w:szCs w:val="24"/>
        </w:rPr>
        <w:t>requesting party is entitled to</w:t>
      </w:r>
      <w:bookmarkStart w:id="37" w:name="_cp_text_1_121"/>
      <w:r>
        <w:rPr>
          <w:rFonts w:cs="Calibri"/>
          <w:szCs w:val="24"/>
        </w:rPr>
        <w:t xml:space="preserve">, within 14 days of the producing party’s disclosure, add </w:t>
      </w:r>
      <w:bookmarkEnd w:id="37"/>
      <w:r>
        <w:rPr>
          <w:rFonts w:cs="Calibri"/>
          <w:szCs w:val="24"/>
        </w:rPr>
        <w:t xml:space="preserve">no more than </w:t>
      </w:r>
      <w:bookmarkStart w:id="38" w:name="_cp_text_1_123"/>
      <w:r>
        <w:rPr>
          <w:rFonts w:cs="Calibri"/>
          <w:szCs w:val="24"/>
        </w:rPr>
        <w:t xml:space="preserve">10 search </w:t>
      </w:r>
      <w:bookmarkEnd w:id="38"/>
      <w:r>
        <w:rPr>
          <w:rFonts w:cs="Calibri"/>
          <w:szCs w:val="24"/>
        </w:rPr>
        <w:t xml:space="preserve">terms or queries to </w:t>
      </w:r>
      <w:bookmarkStart w:id="39" w:name="_cp_text_1_125"/>
      <w:r>
        <w:rPr>
          <w:rFonts w:cs="Calibri"/>
          <w:szCs w:val="24"/>
        </w:rPr>
        <w:t xml:space="preserve">those disclosed by the producing party </w:t>
      </w:r>
      <w:bookmarkEnd w:id="39"/>
      <w:r>
        <w:rPr>
          <w:rFonts w:cs="Calibri"/>
          <w:szCs w:val="24"/>
        </w:rPr>
        <w:t xml:space="preserve">absent a showing of good cause or agreement of the parties. </w:t>
      </w:r>
    </w:p>
    <w:p w:rsidR="00752BF4" w:rsidRDefault="00752BF4" w:rsidP="00752BF4">
      <w:pPr>
        <w:ind w:right="90" w:firstLine="2160"/>
        <w:jc w:val="both"/>
        <w:rPr>
          <w:rFonts w:cs="Calibri"/>
          <w:szCs w:val="24"/>
        </w:rPr>
      </w:pPr>
      <w:bookmarkStart w:id="40" w:name="_cp_text_1_128"/>
      <w:r>
        <w:rPr>
          <w:rFonts w:cs="Calibri"/>
          <w:spacing w:val="1"/>
          <w:szCs w:val="24"/>
        </w:rPr>
        <w:t>iii</w:t>
      </w:r>
      <w:bookmarkEnd w:id="40"/>
      <w:r>
        <w:rPr>
          <w:rFonts w:cs="Calibri"/>
          <w:spacing w:val="1"/>
          <w:szCs w:val="24"/>
        </w:rPr>
        <w:t>.</w:t>
      </w:r>
      <w:r>
        <w:rPr>
          <w:rFonts w:cs="Calibri"/>
          <w:spacing w:val="1"/>
          <w:szCs w:val="24"/>
        </w:rPr>
        <w:tab/>
      </w:r>
      <w:bookmarkStart w:id="41" w:name="_cp_text_1_129"/>
      <w:r>
        <w:rPr>
          <w:rFonts w:cs="Calibri"/>
          <w:spacing w:val="1"/>
          <w:szCs w:val="24"/>
        </w:rPr>
        <w:t xml:space="preserve">The following provisions apply to search terms / queries of the requesting party.  </w:t>
      </w:r>
      <w:bookmarkEnd w:id="41"/>
      <w:r>
        <w:rPr>
          <w:rFonts w:cs="Calibri"/>
          <w:szCs w:val="24"/>
        </w:rPr>
        <w:t xml:space="preserve">Focused terms and queries should be employed; broad terms or queries, such as product and company names, generally should be avoided.  </w:t>
      </w:r>
      <w:bookmarkStart w:id="42" w:name="_cp_text_1_131"/>
      <w:r>
        <w:rPr>
          <w:rFonts w:cs="Calibri"/>
          <w:szCs w:val="24"/>
        </w:rPr>
        <w:t>A conjunctive combination of multiple words or phrases (</w:t>
      </w:r>
      <w:r>
        <w:rPr>
          <w:rFonts w:cs="Calibri"/>
          <w:i/>
          <w:szCs w:val="24"/>
        </w:rPr>
        <w:t>e.g.</w:t>
      </w:r>
      <w:r>
        <w:rPr>
          <w:rFonts w:cs="Calibri"/>
          <w:szCs w:val="24"/>
        </w:rPr>
        <w:t>, “computer” and “system”) narrows the search and shall count as a single search term. A disjunctive combination of multiple words or phrases (</w:t>
      </w:r>
      <w:r>
        <w:rPr>
          <w:rFonts w:cs="Calibri"/>
          <w:i/>
          <w:szCs w:val="24"/>
        </w:rPr>
        <w:t>e.g.</w:t>
      </w:r>
      <w:r>
        <w:rPr>
          <w:rFonts w:cs="Calibri"/>
          <w:szCs w:val="24"/>
        </w:rPr>
        <w:t xml:space="preserve">, “computer” or “system”) broadens the search, and thus each word or phrase shall count as a separate search term unless they are variants of the same word.  The producing party may identify </w:t>
      </w:r>
      <w:bookmarkEnd w:id="42"/>
      <w:r>
        <w:rPr>
          <w:rFonts w:cs="Calibri"/>
          <w:szCs w:val="24"/>
        </w:rPr>
        <w:t xml:space="preserve">each search term or query returning </w:t>
      </w:r>
      <w:bookmarkStart w:id="43" w:name="_cp_text_1_133"/>
      <w:r>
        <w:rPr>
          <w:rFonts w:cs="Calibri"/>
          <w:szCs w:val="24"/>
        </w:rPr>
        <w:t xml:space="preserve">overbroad results demonstrating the overbroad results and a counter proposal correcting the overbroad search or query. </w:t>
      </w:r>
      <w:r>
        <w:rPr>
          <w:rFonts w:cs="Calibri"/>
          <w:color w:val="FF0000"/>
          <w:szCs w:val="24"/>
        </w:rPr>
        <w:t>[</w:t>
      </w:r>
      <w:r>
        <w:rPr>
          <w:rFonts w:cs="Calibri"/>
          <w:i/>
          <w:color w:val="FF0000"/>
          <w:szCs w:val="24"/>
        </w:rPr>
        <w:t>The following provision is optional and includes alternative provisions. The parenthetical numbers given are a starting point for the negotiations and are not intended to prejudge the merits of an overbreadth challenge.</w:t>
      </w:r>
      <w:r>
        <w:rPr>
          <w:rFonts w:cs="Calibri"/>
          <w:color w:val="FF0000"/>
          <w:szCs w:val="24"/>
        </w:rPr>
        <w:t>]</w:t>
      </w:r>
      <w:r>
        <w:rPr>
          <w:rFonts w:cs="Calibri"/>
          <w:szCs w:val="24"/>
        </w:rPr>
        <w:t xml:space="preserve"> </w:t>
      </w:r>
      <w:r>
        <w:rPr>
          <w:rFonts w:cs="Calibri"/>
          <w:color w:val="FF0000"/>
          <w:szCs w:val="24"/>
        </w:rPr>
        <w:t>[</w:t>
      </w:r>
      <w:r>
        <w:rPr>
          <w:rFonts w:cs="Calibri"/>
          <w:i/>
          <w:color w:val="FF0000"/>
          <w:szCs w:val="24"/>
        </w:rPr>
        <w:t>Optional</w:t>
      </w:r>
      <w:r>
        <w:rPr>
          <w:rFonts w:cs="Calibri"/>
          <w:color w:val="FF0000"/>
          <w:szCs w:val="24"/>
        </w:rPr>
        <w:t>]</w:t>
      </w:r>
      <w:r>
        <w:rPr>
          <w:rFonts w:cs="Calibri"/>
          <w:szCs w:val="24"/>
        </w:rPr>
        <w:t xml:space="preserve"> A search that returns more than </w:t>
      </w:r>
      <w:r>
        <w:rPr>
          <w:rFonts w:cs="Calibri"/>
          <w:color w:val="FF0000"/>
          <w:szCs w:val="24"/>
        </w:rPr>
        <w:t>[</w:t>
      </w:r>
      <w:r>
        <w:rPr>
          <w:rFonts w:cs="Calibri"/>
          <w:i/>
          <w:color w:val="FF0000"/>
          <w:szCs w:val="24"/>
        </w:rPr>
        <w:t>alternative 1</w:t>
      </w:r>
      <w:r>
        <w:rPr>
          <w:rFonts w:cs="Calibri"/>
          <w:color w:val="FF0000"/>
          <w:szCs w:val="24"/>
        </w:rPr>
        <w:t>]</w:t>
      </w:r>
      <w:r>
        <w:rPr>
          <w:rFonts w:cs="Calibri"/>
          <w:szCs w:val="24"/>
        </w:rPr>
        <w:t xml:space="preserve"> </w:t>
      </w:r>
      <w:r>
        <w:rPr>
          <w:rFonts w:cs="Calibri"/>
          <w:color w:val="FF0000"/>
          <w:szCs w:val="24"/>
        </w:rPr>
        <w:t>[(</w:t>
      </w:r>
      <w:r>
        <w:rPr>
          <w:rFonts w:cs="Calibri"/>
          <w:szCs w:val="24"/>
        </w:rPr>
        <w:t>250</w:t>
      </w:r>
      <w:r>
        <w:rPr>
          <w:rFonts w:cs="Calibri"/>
          <w:color w:val="FF0000"/>
          <w:szCs w:val="24"/>
        </w:rPr>
        <w:t>)</w:t>
      </w:r>
      <w:r>
        <w:rPr>
          <w:rFonts w:cs="Calibri"/>
          <w:szCs w:val="24"/>
        </w:rPr>
        <w:t xml:space="preserve"> </w:t>
      </w:r>
      <w:bookmarkEnd w:id="43"/>
      <w:r>
        <w:rPr>
          <w:rFonts w:cs="Calibri"/>
          <w:szCs w:val="24"/>
        </w:rPr>
        <w:t xml:space="preserve">megabytes of data, excluding Microsoft </w:t>
      </w:r>
      <w:r>
        <w:rPr>
          <w:rFonts w:cs="Calibri"/>
          <w:szCs w:val="24"/>
        </w:rPr>
        <w:lastRenderedPageBreak/>
        <w:t>PowerPoint files, audio files, and similarly large file types</w:t>
      </w:r>
      <w:bookmarkStart w:id="44" w:name="_cp_text_1_136"/>
      <w:r>
        <w:rPr>
          <w:rFonts w:cs="Calibri"/>
          <w:color w:val="FF0000"/>
          <w:szCs w:val="24"/>
        </w:rPr>
        <w:t>]</w:t>
      </w:r>
      <w:r>
        <w:rPr>
          <w:rFonts w:cs="Calibri"/>
          <w:szCs w:val="24"/>
        </w:rPr>
        <w:t xml:space="preserve"> </w:t>
      </w:r>
      <w:r>
        <w:rPr>
          <w:rFonts w:cs="Calibri"/>
          <w:color w:val="FF0000"/>
          <w:szCs w:val="24"/>
        </w:rPr>
        <w:t>[</w:t>
      </w:r>
      <w:r>
        <w:rPr>
          <w:rFonts w:cs="Calibri"/>
          <w:i/>
          <w:color w:val="FF0000"/>
          <w:szCs w:val="24"/>
        </w:rPr>
        <w:t>alternative 2</w:t>
      </w:r>
      <w:r>
        <w:rPr>
          <w:rFonts w:cs="Calibri"/>
          <w:color w:val="FF0000"/>
          <w:szCs w:val="24"/>
        </w:rPr>
        <w:t>]</w:t>
      </w:r>
      <w:r>
        <w:rPr>
          <w:rFonts w:cs="Calibri"/>
          <w:szCs w:val="24"/>
        </w:rPr>
        <w:t xml:space="preserve"> </w:t>
      </w:r>
      <w:r>
        <w:rPr>
          <w:rFonts w:cs="Calibri"/>
          <w:color w:val="FF0000"/>
          <w:szCs w:val="24"/>
        </w:rPr>
        <w:t>[(</w:t>
      </w:r>
      <w:r>
        <w:rPr>
          <w:rFonts w:cs="Calibri"/>
          <w:szCs w:val="24"/>
        </w:rPr>
        <w:t>400</w:t>
      </w:r>
      <w:r>
        <w:rPr>
          <w:rFonts w:cs="Calibri"/>
          <w:color w:val="FF0000"/>
          <w:szCs w:val="24"/>
        </w:rPr>
        <w:t>)</w:t>
      </w:r>
      <w:r>
        <w:rPr>
          <w:rFonts w:cs="Calibri"/>
          <w:szCs w:val="24"/>
        </w:rPr>
        <w:t xml:space="preserve"> unique documents, excluding families</w:t>
      </w:r>
      <w:r>
        <w:rPr>
          <w:rFonts w:cs="Calibri"/>
          <w:color w:val="FF0000"/>
          <w:szCs w:val="24"/>
        </w:rPr>
        <w:t>]</w:t>
      </w:r>
      <w:r>
        <w:rPr>
          <w:rFonts w:cs="Calibri"/>
          <w:szCs w:val="24"/>
        </w:rPr>
        <w:t xml:space="preserve">, </w:t>
      </w:r>
      <w:bookmarkStart w:id="45" w:name="_cp_text_4_137"/>
      <w:bookmarkEnd w:id="44"/>
      <w:r>
        <w:rPr>
          <w:rFonts w:cs="Calibri"/>
          <w:szCs w:val="24"/>
        </w:rPr>
        <w:t>is presumed to be overbroad</w:t>
      </w:r>
      <w:bookmarkEnd w:id="45"/>
      <w:r>
        <w:rPr>
          <w:rFonts w:cs="Calibri"/>
          <w:szCs w:val="24"/>
        </w:rPr>
        <w:t>.</w:t>
      </w:r>
    </w:p>
    <w:p w:rsidR="00752BF4" w:rsidRDefault="00752BF4" w:rsidP="00752BF4">
      <w:pPr>
        <w:ind w:right="90" w:firstLine="1440"/>
        <w:jc w:val="both"/>
        <w:rPr>
          <w:rFonts w:cs="Calibri"/>
          <w:szCs w:val="24"/>
        </w:rPr>
      </w:pPr>
      <w:bookmarkStart w:id="46" w:name="_cp_text_1_139"/>
      <w:r>
        <w:rPr>
          <w:rFonts w:cs="Calibri"/>
          <w:szCs w:val="24"/>
        </w:rPr>
        <w:t>b.</w:t>
      </w:r>
      <w:r>
        <w:rPr>
          <w:rFonts w:cs="Calibri"/>
          <w:szCs w:val="24"/>
        </w:rPr>
        <w:tab/>
        <w:t>After production:  Within 21 days of the producing party notifying the receiving party that it has substantially completed the production of documents responsive to a request, the responding party may request no more than 10 additional search terms or queries.  The immediately preceding section (Section C(2)(a)(iii)) applies.</w:t>
      </w:r>
    </w:p>
    <w:p w:rsidR="00752BF4" w:rsidRDefault="00752BF4" w:rsidP="00752BF4">
      <w:pPr>
        <w:tabs>
          <w:tab w:val="left" w:pos="720"/>
        </w:tabs>
        <w:ind w:right="90" w:firstLine="1440"/>
        <w:rPr>
          <w:rFonts w:cs="Calibri"/>
          <w:szCs w:val="24"/>
        </w:rPr>
      </w:pPr>
      <w:bookmarkStart w:id="47" w:name="_cp_text_1_140"/>
      <w:bookmarkEnd w:id="46"/>
      <w:r>
        <w:rPr>
          <w:rFonts w:cs="Calibri"/>
          <w:szCs w:val="24"/>
        </w:rPr>
        <w:t>c.</w:t>
      </w:r>
      <w:r>
        <w:rPr>
          <w:rFonts w:cs="Calibri"/>
          <w:szCs w:val="24"/>
        </w:rPr>
        <w:tab/>
      </w:r>
      <w:r>
        <w:rPr>
          <w:rFonts w:cs="Calibri"/>
          <w:color w:val="FF0000"/>
          <w:szCs w:val="24"/>
        </w:rPr>
        <w:t>[</w:t>
      </w:r>
      <w:r>
        <w:rPr>
          <w:rFonts w:cs="Calibri"/>
          <w:i/>
          <w:color w:val="FF0000"/>
          <w:szCs w:val="24"/>
        </w:rPr>
        <w:t>Optional</w:t>
      </w:r>
      <w:r>
        <w:rPr>
          <w:rFonts w:cs="Calibri"/>
          <w:color w:val="FF0000"/>
          <w:szCs w:val="24"/>
        </w:rPr>
        <w:t>]</w:t>
      </w:r>
      <w:r>
        <w:rPr>
          <w:rFonts w:cs="Calibri"/>
          <w:szCs w:val="24"/>
        </w:rPr>
        <w:t xml:space="preserve"> Upon reasonable request, a party shall </w:t>
      </w:r>
      <w:bookmarkStart w:id="48" w:name="_cp_text_4_141"/>
      <w:bookmarkEnd w:id="47"/>
      <w:r>
        <w:rPr>
          <w:rFonts w:cs="Calibri"/>
          <w:szCs w:val="24"/>
        </w:rPr>
        <w:t xml:space="preserve">disclose information relating to network design, the types of databases, database dictionaries, the access control list and security access logs and rights of individuals to access the system and specific files and applications, the </w:t>
      </w:r>
      <w:proofErr w:type="spellStart"/>
      <w:r>
        <w:rPr>
          <w:rFonts w:cs="Calibri"/>
          <w:szCs w:val="24"/>
        </w:rPr>
        <w:t>ESI</w:t>
      </w:r>
      <w:proofErr w:type="spellEnd"/>
      <w:r>
        <w:rPr>
          <w:rFonts w:cs="Calibri"/>
          <w:szCs w:val="24"/>
        </w:rPr>
        <w:t xml:space="preserve"> document retention policy, organizational chart for information systems personnel, or the backup and systems recovery routines, including, but not limited to, tape rotation and destruction/overwrite policy.</w:t>
      </w:r>
      <w:bookmarkStart w:id="49" w:name="_cp_text_4_142"/>
      <w:bookmarkEnd w:id="48"/>
    </w:p>
    <w:p w:rsidR="00752BF4" w:rsidRDefault="00752BF4" w:rsidP="00752BF4">
      <w:pPr>
        <w:ind w:right="90" w:firstLine="720"/>
        <w:jc w:val="both"/>
        <w:rPr>
          <w:rFonts w:cs="Calibri"/>
          <w:szCs w:val="24"/>
        </w:rPr>
      </w:pPr>
      <w:bookmarkStart w:id="50" w:name="_cp_text_1_143"/>
      <w:bookmarkEnd w:id="49"/>
      <w:r>
        <w:rPr>
          <w:rFonts w:cs="Calibri"/>
          <w:szCs w:val="24"/>
        </w:rPr>
        <w:t>3.</w:t>
      </w:r>
      <w:r>
        <w:rPr>
          <w:rFonts w:cs="Calibri"/>
          <w:szCs w:val="24"/>
        </w:rPr>
        <w:tab/>
      </w:r>
      <w:r>
        <w:rPr>
          <w:rFonts w:cs="Calibri"/>
          <w:szCs w:val="24"/>
          <w:u w:val="single" w:color="000000"/>
        </w:rPr>
        <w:t>Format.</w:t>
      </w:r>
      <w:r>
        <w:rPr>
          <w:rFonts w:cs="Calibri"/>
          <w:szCs w:val="24"/>
        </w:rPr>
        <w:t xml:space="preserve"> </w:t>
      </w:r>
    </w:p>
    <w:p w:rsidR="00752BF4" w:rsidRDefault="00752BF4" w:rsidP="00752BF4">
      <w:pPr>
        <w:ind w:right="90" w:firstLine="1440"/>
        <w:jc w:val="both"/>
        <w:rPr>
          <w:rFonts w:cs="Calibri"/>
          <w:szCs w:val="24"/>
        </w:rPr>
      </w:pPr>
      <w:bookmarkStart w:id="51" w:name="_cp_text_1_145"/>
      <w:bookmarkEnd w:id="50"/>
      <w:r>
        <w:rPr>
          <w:rFonts w:cs="Calibri"/>
          <w:szCs w:val="24"/>
        </w:rPr>
        <w:t>a</w:t>
      </w:r>
      <w:bookmarkEnd w:id="51"/>
      <w:r>
        <w:rPr>
          <w:rFonts w:cs="Calibri"/>
          <w:szCs w:val="24"/>
        </w:rPr>
        <w:t>.</w:t>
      </w:r>
      <w:r>
        <w:rPr>
          <w:rFonts w:cs="Calibri"/>
          <w:szCs w:val="24"/>
        </w:rPr>
        <w:tab/>
      </w:r>
      <w:proofErr w:type="spellStart"/>
      <w:r>
        <w:rPr>
          <w:rFonts w:cs="Calibri"/>
          <w:szCs w:val="24"/>
        </w:rPr>
        <w:t>ESI</w:t>
      </w:r>
      <w:proofErr w:type="spellEnd"/>
      <w:r>
        <w:rPr>
          <w:rFonts w:cs="Calibri"/>
          <w:szCs w:val="24"/>
        </w:rPr>
        <w:t xml:space="preserve"> will be produced to the requesting party with searchable text, in a format to be decided between the parties. Acceptable formats include, but are not limited to, native files, multi-page </w:t>
      </w:r>
      <w:proofErr w:type="spellStart"/>
      <w:r>
        <w:rPr>
          <w:rFonts w:cs="Calibri"/>
          <w:szCs w:val="24"/>
        </w:rPr>
        <w:t>TIFFs</w:t>
      </w:r>
      <w:proofErr w:type="spellEnd"/>
      <w:r>
        <w:rPr>
          <w:rFonts w:cs="Calibri"/>
          <w:szCs w:val="24"/>
        </w:rPr>
        <w:t xml:space="preserve"> (with a companion OCR or extracted text file), single-page </w:t>
      </w:r>
      <w:proofErr w:type="spellStart"/>
      <w:r>
        <w:rPr>
          <w:rFonts w:cs="Calibri"/>
          <w:szCs w:val="24"/>
        </w:rPr>
        <w:t>TIFFs</w:t>
      </w:r>
      <w:proofErr w:type="spellEnd"/>
      <w:r>
        <w:rPr>
          <w:rFonts w:cs="Calibri"/>
          <w:szCs w:val="24"/>
        </w:rPr>
        <w:t xml:space="preserve"> (only with load files for e-discovery software that includes metadata fields identifying natural document breaks </w:t>
      </w:r>
      <w:proofErr w:type="gramStart"/>
      <w:r>
        <w:rPr>
          <w:rFonts w:cs="Calibri"/>
          <w:szCs w:val="24"/>
        </w:rPr>
        <w:t>and also</w:t>
      </w:r>
      <w:proofErr w:type="gramEnd"/>
      <w:r>
        <w:rPr>
          <w:rFonts w:cs="Calibri"/>
          <w:szCs w:val="24"/>
        </w:rPr>
        <w:t xml:space="preserve"> includes companion OCR and/or extracted text files), and searchable PDF. </w:t>
      </w:r>
      <w:bookmarkStart w:id="52" w:name="_cp_text_1_147"/>
    </w:p>
    <w:p w:rsidR="00752BF4" w:rsidRDefault="00752BF4" w:rsidP="00752BF4">
      <w:pPr>
        <w:ind w:right="90" w:firstLine="1440"/>
        <w:jc w:val="both"/>
        <w:rPr>
          <w:rFonts w:cs="Calibri"/>
          <w:szCs w:val="24"/>
        </w:rPr>
      </w:pPr>
      <w:bookmarkStart w:id="53" w:name="_cp_text_1_148"/>
      <w:bookmarkEnd w:id="52"/>
      <w:r>
        <w:rPr>
          <w:rFonts w:cs="Calibri"/>
          <w:szCs w:val="24"/>
        </w:rPr>
        <w:t>b.</w:t>
      </w:r>
      <w:r>
        <w:rPr>
          <w:rFonts w:cs="Calibri"/>
          <w:szCs w:val="24"/>
        </w:rPr>
        <w:tab/>
      </w:r>
      <w:bookmarkEnd w:id="53"/>
      <w:r>
        <w:rPr>
          <w:rFonts w:cs="Calibri"/>
          <w:szCs w:val="24"/>
        </w:rPr>
        <w:t>Unless otherwise agreed to by the parties, files that are not easily converted to image format, such as spreadsheet, database</w:t>
      </w:r>
      <w:bookmarkStart w:id="54" w:name="_cp_text_1_149"/>
      <w:r>
        <w:rPr>
          <w:rFonts w:cs="Calibri"/>
          <w:szCs w:val="24"/>
        </w:rPr>
        <w:t xml:space="preserve">, </w:t>
      </w:r>
      <w:bookmarkEnd w:id="54"/>
      <w:r>
        <w:rPr>
          <w:rFonts w:cs="Calibri"/>
          <w:szCs w:val="24"/>
        </w:rPr>
        <w:t xml:space="preserve">and drawing files, </w:t>
      </w:r>
      <w:bookmarkStart w:id="55" w:name="_cp_text_1_151"/>
      <w:r>
        <w:rPr>
          <w:rFonts w:cs="Calibri"/>
          <w:szCs w:val="24"/>
        </w:rPr>
        <w:t xml:space="preserve">will </w:t>
      </w:r>
      <w:bookmarkEnd w:id="55"/>
      <w:r>
        <w:rPr>
          <w:rFonts w:cs="Calibri"/>
          <w:szCs w:val="24"/>
        </w:rPr>
        <w:t>be produced in native format.</w:t>
      </w:r>
    </w:p>
    <w:p w:rsidR="00752BF4" w:rsidRDefault="00752BF4" w:rsidP="00752BF4">
      <w:pPr>
        <w:tabs>
          <w:tab w:val="left" w:pos="2160"/>
        </w:tabs>
        <w:ind w:right="90" w:firstLine="1440"/>
        <w:jc w:val="both"/>
        <w:rPr>
          <w:rFonts w:cs="Calibri"/>
          <w:szCs w:val="24"/>
        </w:rPr>
      </w:pPr>
      <w:bookmarkStart w:id="56" w:name="_cp_text_1_181"/>
      <w:r>
        <w:rPr>
          <w:rFonts w:cs="Calibri"/>
          <w:szCs w:val="24"/>
        </w:rPr>
        <w:t>c</w:t>
      </w:r>
      <w:bookmarkEnd w:id="56"/>
      <w:r>
        <w:rPr>
          <w:rFonts w:cs="Calibri"/>
          <w:szCs w:val="24"/>
        </w:rPr>
        <w:t>.</w:t>
      </w:r>
      <w:r>
        <w:rPr>
          <w:rFonts w:cs="Calibri"/>
          <w:szCs w:val="24"/>
        </w:rPr>
        <w:tab/>
        <w:t xml:space="preserve">Each document image file shall be named with a unique </w:t>
      </w:r>
      <w:bookmarkStart w:id="57" w:name="_cp_text_1_182"/>
      <w:r>
        <w:rPr>
          <w:rFonts w:cs="Calibri"/>
          <w:szCs w:val="24"/>
        </w:rPr>
        <w:t>number (</w:t>
      </w:r>
      <w:bookmarkEnd w:id="57"/>
      <w:r>
        <w:rPr>
          <w:rFonts w:cs="Calibri"/>
          <w:szCs w:val="24"/>
        </w:rPr>
        <w:t xml:space="preserve">Bates Number). File names should not be more than twenty characters long or contain spaces. When a </w:t>
      </w:r>
      <w:r>
        <w:rPr>
          <w:rFonts w:cs="Calibri"/>
          <w:szCs w:val="24"/>
        </w:rPr>
        <w:lastRenderedPageBreak/>
        <w:t xml:space="preserve">text-searchable image file is produced, the producing party must preserve the integrity of the underlying </w:t>
      </w:r>
      <w:proofErr w:type="spellStart"/>
      <w:r>
        <w:rPr>
          <w:rFonts w:cs="Calibri"/>
          <w:szCs w:val="24"/>
        </w:rPr>
        <w:t>ESI</w:t>
      </w:r>
      <w:proofErr w:type="spellEnd"/>
      <w:r>
        <w:rPr>
          <w:rFonts w:cs="Calibri"/>
          <w:szCs w:val="24"/>
        </w:rPr>
        <w:t xml:space="preserve">, </w:t>
      </w:r>
      <w:r>
        <w:rPr>
          <w:rFonts w:cs="Calibri"/>
          <w:i/>
          <w:szCs w:val="24"/>
        </w:rPr>
        <w:t>i.e.</w:t>
      </w:r>
      <w:r>
        <w:rPr>
          <w:rFonts w:cs="Calibri"/>
          <w:szCs w:val="24"/>
        </w:rPr>
        <w:t xml:space="preserve">, the original formatting, the metadata (as noted below) and, where applicable, the revision history. </w:t>
      </w:r>
      <w:bookmarkStart w:id="58" w:name="_cp_text_1_184"/>
    </w:p>
    <w:p w:rsidR="00752BF4" w:rsidRDefault="00752BF4" w:rsidP="00752BF4">
      <w:pPr>
        <w:ind w:right="90" w:firstLine="1440"/>
        <w:jc w:val="both"/>
        <w:rPr>
          <w:rFonts w:cs="Calibri"/>
          <w:szCs w:val="24"/>
        </w:rPr>
      </w:pPr>
      <w:bookmarkStart w:id="59" w:name="_cp_text_1_185"/>
      <w:bookmarkEnd w:id="58"/>
      <w:r>
        <w:rPr>
          <w:rFonts w:cs="Calibri"/>
          <w:szCs w:val="24"/>
        </w:rPr>
        <w:t>d</w:t>
      </w:r>
      <w:bookmarkStart w:id="60" w:name="_cp_text_4_186"/>
      <w:bookmarkEnd w:id="59"/>
      <w:r>
        <w:rPr>
          <w:rFonts w:cs="Calibri"/>
          <w:szCs w:val="24"/>
        </w:rPr>
        <w:t>.</w:t>
      </w:r>
      <w:r>
        <w:rPr>
          <w:rFonts w:cs="Calibri"/>
          <w:szCs w:val="24"/>
        </w:rPr>
        <w:tab/>
        <w:t xml:space="preserve">If a document is more than one page, the </w:t>
      </w:r>
      <w:bookmarkStart w:id="61" w:name="_Hlk18826506"/>
      <w:r>
        <w:rPr>
          <w:rFonts w:cs="Calibri"/>
          <w:szCs w:val="24"/>
        </w:rPr>
        <w:t xml:space="preserve">unitization </w:t>
      </w:r>
      <w:bookmarkEnd w:id="61"/>
      <w:r>
        <w:rPr>
          <w:rFonts w:cs="Calibri"/>
          <w:szCs w:val="24"/>
        </w:rPr>
        <w:t>of the document and any attachments and/or affixed notes shall be maintained as they existed in the original document.</w:t>
      </w:r>
      <w:bookmarkStart w:id="62" w:name="_cp_text_4_187"/>
      <w:bookmarkEnd w:id="60"/>
    </w:p>
    <w:p w:rsidR="00752BF4" w:rsidRDefault="00752BF4" w:rsidP="00752BF4">
      <w:pPr>
        <w:tabs>
          <w:tab w:val="left" w:pos="1440"/>
        </w:tabs>
        <w:ind w:right="90" w:firstLine="1440"/>
        <w:jc w:val="both"/>
        <w:rPr>
          <w:rFonts w:cs="Calibri"/>
          <w:szCs w:val="24"/>
        </w:rPr>
      </w:pPr>
      <w:bookmarkStart w:id="63" w:name="_cp_text_1_188"/>
      <w:bookmarkEnd w:id="62"/>
      <w:r>
        <w:rPr>
          <w:rFonts w:cs="Calibri"/>
          <w:szCs w:val="24"/>
        </w:rPr>
        <w:t>e.</w:t>
      </w:r>
      <w:r>
        <w:rPr>
          <w:rFonts w:cs="Calibri"/>
          <w:szCs w:val="24"/>
        </w:rPr>
        <w:tab/>
      </w:r>
      <w:r>
        <w:rPr>
          <w:rFonts w:cs="Calibri"/>
          <w:color w:val="FF0000"/>
          <w:szCs w:val="24"/>
        </w:rPr>
        <w:t>[</w:t>
      </w:r>
      <w:r>
        <w:rPr>
          <w:rFonts w:cs="Calibri"/>
          <w:i/>
          <w:color w:val="FF0000"/>
          <w:szCs w:val="24"/>
        </w:rPr>
        <w:t>Optional</w:t>
      </w:r>
      <w:r>
        <w:rPr>
          <w:rFonts w:cs="Calibri"/>
          <w:color w:val="FF0000"/>
          <w:szCs w:val="24"/>
        </w:rPr>
        <w:t>]</w:t>
      </w:r>
      <w:r>
        <w:rPr>
          <w:rFonts w:cs="Calibri"/>
          <w:szCs w:val="24"/>
        </w:rPr>
        <w:t xml:space="preserve"> </w:t>
      </w:r>
      <w:bookmarkEnd w:id="63"/>
      <w:r>
        <w:rPr>
          <w:rFonts w:cs="Calibri"/>
          <w:szCs w:val="24"/>
        </w:rPr>
        <w:t xml:space="preserve">The parties shall produce their information in the following format: single- page images and associated multi-page text files containing extracted text or with appropriate software load files containing all information </w:t>
      </w:r>
      <w:bookmarkStart w:id="64" w:name="_cp_text_1_191"/>
      <w:r>
        <w:rPr>
          <w:rFonts w:cs="Calibri"/>
          <w:szCs w:val="24"/>
        </w:rPr>
        <w:t>required by the litigation support system used by the receiving party</w:t>
      </w:r>
      <w:bookmarkEnd w:id="64"/>
      <w:r>
        <w:rPr>
          <w:rFonts w:cs="Calibri"/>
          <w:szCs w:val="24"/>
        </w:rPr>
        <w:t>.</w:t>
      </w:r>
    </w:p>
    <w:p w:rsidR="00752BF4" w:rsidRDefault="00752BF4" w:rsidP="00752BF4">
      <w:pPr>
        <w:tabs>
          <w:tab w:val="left" w:pos="2160"/>
        </w:tabs>
        <w:ind w:right="90" w:firstLine="1440"/>
        <w:jc w:val="both"/>
        <w:rPr>
          <w:rFonts w:cs="Calibri"/>
          <w:szCs w:val="24"/>
        </w:rPr>
      </w:pPr>
      <w:bookmarkStart w:id="65" w:name="_cp_text_1_193"/>
      <w:r>
        <w:rPr>
          <w:rFonts w:cs="Calibri"/>
          <w:szCs w:val="24"/>
        </w:rPr>
        <w:t>f</w:t>
      </w:r>
      <w:bookmarkEnd w:id="65"/>
      <w:r>
        <w:rPr>
          <w:rFonts w:cs="Calibri"/>
          <w:szCs w:val="24"/>
        </w:rPr>
        <w:t>.</w:t>
      </w:r>
      <w:r>
        <w:rPr>
          <w:rFonts w:cs="Calibri"/>
          <w:szCs w:val="24"/>
        </w:rPr>
        <w:tab/>
      </w:r>
      <w:bookmarkStart w:id="66" w:name="_cp_text_1_195"/>
      <w:r>
        <w:rPr>
          <w:rFonts w:cs="Calibri"/>
          <w:color w:val="FF0000"/>
          <w:szCs w:val="24"/>
        </w:rPr>
        <w:t>[</w:t>
      </w:r>
      <w:r>
        <w:rPr>
          <w:rFonts w:cs="Calibri"/>
          <w:i/>
          <w:color w:val="FF0000"/>
          <w:szCs w:val="24"/>
        </w:rPr>
        <w:t>Optional</w:t>
      </w:r>
      <w:r>
        <w:rPr>
          <w:rFonts w:cs="Calibri"/>
          <w:color w:val="FF0000"/>
          <w:szCs w:val="24"/>
        </w:rPr>
        <w:t xml:space="preserve">] </w:t>
      </w:r>
      <w:r>
        <w:rPr>
          <w:rFonts w:cs="Calibri"/>
          <w:szCs w:val="24"/>
        </w:rPr>
        <w:t xml:space="preserve">The </w:t>
      </w:r>
      <w:bookmarkEnd w:id="66"/>
      <w:r>
        <w:rPr>
          <w:rFonts w:cs="Calibri"/>
          <w:szCs w:val="24"/>
        </w:rPr>
        <w:t>full text of each electronic document shall be extracted (</w:t>
      </w:r>
      <w:bookmarkStart w:id="67" w:name="_cp_text_1_197"/>
      <w:r>
        <w:rPr>
          <w:rFonts w:cs="Calibri"/>
          <w:szCs w:val="24"/>
        </w:rPr>
        <w:t>“</w:t>
      </w:r>
      <w:bookmarkEnd w:id="67"/>
      <w:r>
        <w:rPr>
          <w:rFonts w:cs="Calibri"/>
          <w:szCs w:val="24"/>
        </w:rPr>
        <w:t>Extracted Text</w:t>
      </w:r>
      <w:bookmarkStart w:id="68" w:name="_cp_text_1_199"/>
      <w:r>
        <w:rPr>
          <w:rFonts w:cs="Calibri"/>
          <w:szCs w:val="24"/>
        </w:rPr>
        <w:t>”</w:t>
      </w:r>
      <w:bookmarkEnd w:id="68"/>
      <w:r>
        <w:rPr>
          <w:rFonts w:cs="Calibri"/>
          <w:szCs w:val="24"/>
        </w:rPr>
        <w:t xml:space="preserve">) and produced in a text file. </w:t>
      </w:r>
      <w:bookmarkStart w:id="69" w:name="_cp_text_1_201"/>
      <w:r>
        <w:rPr>
          <w:rFonts w:cs="Calibri"/>
          <w:szCs w:val="24"/>
        </w:rPr>
        <w:t xml:space="preserve">The </w:t>
      </w:r>
      <w:bookmarkEnd w:id="69"/>
      <w:r>
        <w:rPr>
          <w:rFonts w:cs="Calibri"/>
          <w:szCs w:val="24"/>
        </w:rPr>
        <w:t>Extracted Text shall be provided in searchable ASCII text format (or Unicode text format if the text is in a foreign language) and shall be named with a unique Bates Number (</w:t>
      </w:r>
      <w:r>
        <w:rPr>
          <w:rFonts w:cs="Calibri"/>
          <w:i/>
          <w:szCs w:val="24"/>
        </w:rPr>
        <w:t>e.g.</w:t>
      </w:r>
      <w:bookmarkStart w:id="70" w:name="_cp_text_1_202"/>
      <w:r>
        <w:rPr>
          <w:rFonts w:cs="Calibri"/>
          <w:szCs w:val="24"/>
        </w:rPr>
        <w:t xml:space="preserve">, </w:t>
      </w:r>
      <w:bookmarkEnd w:id="70"/>
      <w:r>
        <w:rPr>
          <w:rFonts w:cs="Calibri"/>
          <w:szCs w:val="24"/>
        </w:rPr>
        <w:t>the unique Bates Number of the first page of the corresponding production version of the document followed by its file extension).</w:t>
      </w:r>
    </w:p>
    <w:p w:rsidR="00752BF4" w:rsidRDefault="00752BF4" w:rsidP="00752BF4">
      <w:pPr>
        <w:ind w:right="90" w:firstLine="720"/>
        <w:jc w:val="both"/>
        <w:rPr>
          <w:rFonts w:cs="Calibri"/>
          <w:szCs w:val="24"/>
        </w:rPr>
      </w:pPr>
      <w:bookmarkStart w:id="71" w:name="_cp_text_4_206"/>
      <w:r>
        <w:rPr>
          <w:rFonts w:cs="Calibri"/>
          <w:szCs w:val="24"/>
        </w:rPr>
        <w:t>4.</w:t>
      </w:r>
      <w:r>
        <w:rPr>
          <w:rFonts w:cs="Calibri"/>
          <w:szCs w:val="24"/>
        </w:rPr>
        <w:tab/>
      </w:r>
      <w:r>
        <w:rPr>
          <w:rFonts w:cs="Calibri"/>
          <w:szCs w:val="24"/>
          <w:u w:val="single" w:color="000000"/>
        </w:rPr>
        <w:t>De-duplication.</w:t>
      </w:r>
      <w:r>
        <w:rPr>
          <w:rFonts w:cs="Calibri"/>
          <w:szCs w:val="24"/>
        </w:rPr>
        <w:t xml:space="preserve"> The parties may de-duplicate their </w:t>
      </w:r>
      <w:proofErr w:type="spellStart"/>
      <w:r>
        <w:rPr>
          <w:rFonts w:cs="Calibri"/>
          <w:szCs w:val="24"/>
        </w:rPr>
        <w:t>ESI</w:t>
      </w:r>
      <w:proofErr w:type="spellEnd"/>
      <w:r>
        <w:rPr>
          <w:rFonts w:cs="Calibri"/>
          <w:szCs w:val="24"/>
        </w:rPr>
        <w:t xml:space="preserve"> production across custodial and non-custodial data sources after disclosure to the requesting party</w:t>
      </w:r>
      <w:bookmarkStart w:id="72" w:name="_cp_text_1_207"/>
      <w:bookmarkEnd w:id="71"/>
      <w:r>
        <w:rPr>
          <w:rFonts w:cs="Calibri"/>
          <w:szCs w:val="24"/>
        </w:rPr>
        <w:t>, and the duplicate custodian information removed during the de-duplication process tracked in a duplicate/other custodian field in the database load file.</w:t>
      </w:r>
    </w:p>
    <w:p w:rsidR="00752BF4" w:rsidRDefault="00752BF4" w:rsidP="00752BF4">
      <w:pPr>
        <w:ind w:right="90" w:firstLine="720"/>
        <w:jc w:val="both"/>
        <w:rPr>
          <w:rFonts w:cs="Calibri"/>
          <w:szCs w:val="24"/>
        </w:rPr>
      </w:pPr>
      <w:bookmarkStart w:id="73" w:name="_cp_text_1_208"/>
      <w:bookmarkEnd w:id="72"/>
      <w:r>
        <w:rPr>
          <w:rFonts w:cs="Calibri"/>
          <w:szCs w:val="24"/>
        </w:rPr>
        <w:t>5.</w:t>
      </w:r>
      <w:r>
        <w:rPr>
          <w:rFonts w:cs="Calibri"/>
          <w:szCs w:val="24"/>
        </w:rPr>
        <w:tab/>
      </w:r>
      <w:r>
        <w:rPr>
          <w:rFonts w:cs="Calibri"/>
          <w:szCs w:val="24"/>
          <w:u w:val="single"/>
        </w:rPr>
        <w:t>Email Threading.</w:t>
      </w:r>
      <w:r>
        <w:rPr>
          <w:rFonts w:cs="Calibri"/>
          <w:szCs w:val="24"/>
        </w:rPr>
        <w:t xml:space="preserve">  The parties may use analytics technology to identify email threads and need only produce the unique most inclusive copy and related family members and may exclude lesser inclusive copies.  Upon reasonable request, the producing party will produce a less inclusive copy.</w:t>
      </w:r>
    </w:p>
    <w:p w:rsidR="00752BF4" w:rsidRDefault="00752BF4" w:rsidP="00752BF4">
      <w:pPr>
        <w:ind w:right="90" w:firstLine="720"/>
        <w:jc w:val="both"/>
        <w:rPr>
          <w:rFonts w:cs="Calibri"/>
          <w:szCs w:val="24"/>
          <w:u w:color="000000"/>
        </w:rPr>
      </w:pPr>
      <w:bookmarkStart w:id="74" w:name="_cp_text_1_210"/>
      <w:bookmarkEnd w:id="73"/>
      <w:r>
        <w:rPr>
          <w:rFonts w:cs="Calibri"/>
          <w:szCs w:val="24"/>
        </w:rPr>
        <w:lastRenderedPageBreak/>
        <w:t>6</w:t>
      </w:r>
      <w:bookmarkEnd w:id="74"/>
      <w:r>
        <w:rPr>
          <w:rFonts w:cs="Calibri"/>
          <w:szCs w:val="24"/>
        </w:rPr>
        <w:t>.</w:t>
      </w:r>
      <w:r>
        <w:rPr>
          <w:rFonts w:cs="Calibri"/>
          <w:szCs w:val="24"/>
        </w:rPr>
        <w:tab/>
      </w:r>
      <w:r>
        <w:rPr>
          <w:rFonts w:cs="Calibri"/>
          <w:szCs w:val="24"/>
          <w:u w:val="single" w:color="000000"/>
        </w:rPr>
        <w:t>Metadata fields.</w:t>
      </w:r>
      <w:r>
        <w:rPr>
          <w:rFonts w:cs="Calibri"/>
          <w:szCs w:val="24"/>
          <w:u w:color="000000"/>
        </w:rPr>
        <w:t xml:space="preserve"> </w:t>
      </w:r>
      <w:bookmarkStart w:id="75" w:name="_cp_text_4_212"/>
      <w:r>
        <w:rPr>
          <w:rFonts w:cs="Calibri"/>
          <w:szCs w:val="24"/>
          <w:u w:color="000000"/>
        </w:rPr>
        <w:t xml:space="preserve">If the requesting party seeks metadata, </w:t>
      </w:r>
      <w:bookmarkEnd w:id="75"/>
      <w:r>
        <w:rPr>
          <w:rFonts w:cs="Calibri"/>
          <w:szCs w:val="24"/>
          <w:u w:color="000000"/>
        </w:rPr>
        <w:t xml:space="preserve">the parties agree </w:t>
      </w:r>
      <w:bookmarkStart w:id="76" w:name="_cp_text_1_214"/>
      <w:r>
        <w:rPr>
          <w:rFonts w:cs="Calibri"/>
          <w:szCs w:val="24"/>
          <w:u w:color="000000"/>
        </w:rPr>
        <w:t xml:space="preserve">that only </w:t>
      </w:r>
      <w:bookmarkEnd w:id="76"/>
      <w:r>
        <w:rPr>
          <w:rFonts w:cs="Calibri"/>
          <w:szCs w:val="24"/>
          <w:u w:color="000000"/>
        </w:rPr>
        <w:t xml:space="preserve">the following metadata </w:t>
      </w:r>
      <w:bookmarkStart w:id="77" w:name="_cp_text_1_216"/>
      <w:r>
        <w:rPr>
          <w:rFonts w:cs="Calibri"/>
          <w:szCs w:val="24"/>
          <w:u w:color="000000"/>
        </w:rPr>
        <w:t xml:space="preserve">fields need be produced, and only </w:t>
      </w:r>
      <w:bookmarkEnd w:id="77"/>
      <w:r>
        <w:rPr>
          <w:rFonts w:cs="Calibri"/>
          <w:szCs w:val="24"/>
          <w:u w:color="000000"/>
        </w:rPr>
        <w:t xml:space="preserve">to the extent </w:t>
      </w:r>
      <w:bookmarkStart w:id="78" w:name="_cp_text_1_217"/>
      <w:r>
        <w:rPr>
          <w:rFonts w:cs="Calibri"/>
          <w:szCs w:val="24"/>
          <w:u w:color="000000"/>
        </w:rPr>
        <w:t xml:space="preserve">it is </w:t>
      </w:r>
      <w:bookmarkEnd w:id="78"/>
      <w:r>
        <w:rPr>
          <w:rFonts w:cs="Calibri"/>
          <w:szCs w:val="24"/>
          <w:u w:color="000000"/>
        </w:rPr>
        <w:t xml:space="preserve">reasonably accessible </w:t>
      </w:r>
      <w:bookmarkStart w:id="79" w:name="_cp_text_1_219"/>
      <w:r>
        <w:rPr>
          <w:rFonts w:cs="Calibri"/>
          <w:szCs w:val="24"/>
          <w:u w:color="000000"/>
        </w:rPr>
        <w:t>and non-privileged</w:t>
      </w:r>
      <w:bookmarkStart w:id="80" w:name="_cp_text_4_220"/>
      <w:bookmarkEnd w:id="79"/>
      <w:r>
        <w:rPr>
          <w:rFonts w:cs="Calibri"/>
          <w:szCs w:val="24"/>
          <w:u w:color="000000"/>
        </w:rPr>
        <w:t xml:space="preserve">: document type; custodian and duplicate custodians </w:t>
      </w:r>
      <w:bookmarkStart w:id="81" w:name="_cp_text_1_221"/>
      <w:bookmarkEnd w:id="80"/>
      <w:r>
        <w:rPr>
          <w:rFonts w:cs="Calibri"/>
          <w:szCs w:val="24"/>
          <w:u w:color="000000"/>
        </w:rPr>
        <w:t>(or storage location if no custodian)</w:t>
      </w:r>
      <w:bookmarkStart w:id="82" w:name="_cp_text_4_222"/>
      <w:bookmarkEnd w:id="81"/>
      <w:r>
        <w:rPr>
          <w:rFonts w:cs="Calibri"/>
          <w:szCs w:val="24"/>
          <w:u w:color="000000"/>
        </w:rPr>
        <w:t xml:space="preserve">; author/from; recipient/to, cc and bcc; title/subject; </w:t>
      </w:r>
      <w:bookmarkStart w:id="83" w:name="_cp_text_1_223"/>
      <w:bookmarkEnd w:id="82"/>
      <w:r>
        <w:rPr>
          <w:rFonts w:cs="Calibri"/>
          <w:szCs w:val="24"/>
          <w:u w:color="000000"/>
        </w:rPr>
        <w:t>email subject; file name; file size; file extension</w:t>
      </w:r>
      <w:bookmarkStart w:id="84" w:name="_cp_text_4_224"/>
      <w:bookmarkEnd w:id="83"/>
      <w:r>
        <w:rPr>
          <w:rFonts w:cs="Calibri"/>
          <w:szCs w:val="24"/>
          <w:u w:color="000000"/>
        </w:rPr>
        <w:t xml:space="preserve">; original file path; date and time created, sent, modified and/or received; and hash value. </w:t>
      </w:r>
      <w:bookmarkStart w:id="85" w:name="_cp_text_1_225"/>
      <w:bookmarkEnd w:id="84"/>
      <w:r>
        <w:rPr>
          <w:rFonts w:cs="Calibri"/>
          <w:szCs w:val="24"/>
          <w:u w:color="000000"/>
        </w:rPr>
        <w:t xml:space="preserve">The list of metadata type </w:t>
      </w:r>
      <w:bookmarkEnd w:id="85"/>
      <w:r>
        <w:rPr>
          <w:rFonts w:cs="Calibri"/>
          <w:szCs w:val="24"/>
          <w:u w:color="000000"/>
        </w:rPr>
        <w:t xml:space="preserve">is intended to be flexible and may be changed by agreement of the parties, particularly </w:t>
      </w:r>
      <w:proofErr w:type="gramStart"/>
      <w:r>
        <w:rPr>
          <w:rFonts w:cs="Calibri"/>
          <w:szCs w:val="24"/>
          <w:u w:color="000000"/>
        </w:rPr>
        <w:t>in light of</w:t>
      </w:r>
      <w:proofErr w:type="gramEnd"/>
      <w:r>
        <w:rPr>
          <w:rFonts w:cs="Calibri"/>
          <w:szCs w:val="24"/>
          <w:u w:color="000000"/>
        </w:rPr>
        <w:t xml:space="preserve"> advances and changes in technology, vendor</w:t>
      </w:r>
      <w:bookmarkStart w:id="86" w:name="_cp_text_1_226"/>
      <w:r>
        <w:rPr>
          <w:rFonts w:cs="Calibri"/>
          <w:szCs w:val="24"/>
          <w:u w:color="000000"/>
        </w:rPr>
        <w:t xml:space="preserve">, </w:t>
      </w:r>
      <w:bookmarkEnd w:id="86"/>
      <w:r>
        <w:rPr>
          <w:rFonts w:cs="Calibri"/>
          <w:szCs w:val="24"/>
          <w:u w:color="000000"/>
        </w:rPr>
        <w:t>and business practices.</w:t>
      </w:r>
    </w:p>
    <w:p w:rsidR="00752BF4" w:rsidRDefault="00752BF4" w:rsidP="00752BF4">
      <w:pPr>
        <w:ind w:right="90" w:firstLine="720"/>
        <w:jc w:val="both"/>
        <w:rPr>
          <w:rFonts w:cs="Calibri"/>
          <w:szCs w:val="24"/>
        </w:rPr>
      </w:pPr>
      <w:bookmarkStart w:id="87" w:name="_cp_text_1_228"/>
      <w:r>
        <w:rPr>
          <w:rFonts w:cs="Calibri"/>
          <w:szCs w:val="24"/>
        </w:rPr>
        <w:t>7</w:t>
      </w:r>
      <w:bookmarkEnd w:id="87"/>
      <w:r>
        <w:rPr>
          <w:rFonts w:cs="Calibri"/>
          <w:szCs w:val="24"/>
        </w:rPr>
        <w:t>.</w:t>
      </w:r>
      <w:r>
        <w:rPr>
          <w:rFonts w:cs="Calibri"/>
          <w:szCs w:val="24"/>
        </w:rPr>
        <w:tab/>
      </w:r>
      <w:bookmarkStart w:id="88" w:name="_cp_text_1_229"/>
      <w:r>
        <w:rPr>
          <w:rFonts w:cs="Calibri"/>
          <w:color w:val="FF0000"/>
          <w:szCs w:val="24"/>
        </w:rPr>
        <w:t>[</w:t>
      </w:r>
      <w:r>
        <w:rPr>
          <w:rFonts w:cs="Calibri"/>
          <w:i/>
          <w:color w:val="FF0000"/>
          <w:szCs w:val="24"/>
        </w:rPr>
        <w:t>Optional</w:t>
      </w:r>
      <w:r>
        <w:rPr>
          <w:rFonts w:cs="Calibri"/>
          <w:color w:val="FF0000"/>
          <w:szCs w:val="24"/>
        </w:rPr>
        <w:t>]</w:t>
      </w:r>
      <w:r>
        <w:rPr>
          <w:rFonts w:cs="Calibri"/>
          <w:szCs w:val="24"/>
        </w:rPr>
        <w:t xml:space="preserve"> </w:t>
      </w:r>
      <w:bookmarkEnd w:id="88"/>
      <w:r>
        <w:rPr>
          <w:rFonts w:cs="Calibri"/>
          <w:szCs w:val="24"/>
          <w:u w:val="single" w:color="000000"/>
        </w:rPr>
        <w:t>Hard-Copy Documents.</w:t>
      </w:r>
      <w:r>
        <w:rPr>
          <w:rFonts w:cs="Calibri"/>
          <w:szCs w:val="24"/>
        </w:rPr>
        <w:t xml:space="preserve"> If the parties elect to produce hard-copy documents in an electronic format, the production of hard-copy documents </w:t>
      </w:r>
      <w:bookmarkStart w:id="89" w:name="_cp_text_1_231"/>
      <w:r>
        <w:rPr>
          <w:rFonts w:cs="Calibri"/>
          <w:szCs w:val="24"/>
        </w:rPr>
        <w:t xml:space="preserve">will </w:t>
      </w:r>
      <w:bookmarkEnd w:id="89"/>
      <w:r>
        <w:rPr>
          <w:rFonts w:cs="Calibri"/>
          <w:szCs w:val="24"/>
        </w:rPr>
        <w:t xml:space="preserve">include a cross-reference file that indicates document breaks and sets forth the </w:t>
      </w:r>
      <w:bookmarkStart w:id="90" w:name="_cp_text_1_233"/>
      <w:r>
        <w:rPr>
          <w:rFonts w:cs="Calibri"/>
          <w:szCs w:val="24"/>
        </w:rPr>
        <w:t xml:space="preserve">custodian or custodian/location </w:t>
      </w:r>
      <w:bookmarkEnd w:id="90"/>
      <w:r>
        <w:rPr>
          <w:rFonts w:cs="Calibri"/>
          <w:szCs w:val="24"/>
        </w:rPr>
        <w:t xml:space="preserve">associated with each produced document. Hard-copy documents </w:t>
      </w:r>
      <w:bookmarkStart w:id="91" w:name="_cp_text_1_235"/>
      <w:r>
        <w:rPr>
          <w:rFonts w:cs="Calibri"/>
          <w:szCs w:val="24"/>
        </w:rPr>
        <w:t xml:space="preserve">will </w:t>
      </w:r>
      <w:bookmarkEnd w:id="91"/>
      <w:r>
        <w:rPr>
          <w:rFonts w:cs="Calibri"/>
          <w:szCs w:val="24"/>
        </w:rPr>
        <w:t xml:space="preserve">be scanned using Optical Character Recognition technology and searchable ASCII text files </w:t>
      </w:r>
      <w:bookmarkStart w:id="92" w:name="_cp_text_1_237"/>
      <w:r>
        <w:rPr>
          <w:rFonts w:cs="Calibri"/>
          <w:szCs w:val="24"/>
        </w:rPr>
        <w:t xml:space="preserve">will </w:t>
      </w:r>
      <w:bookmarkEnd w:id="92"/>
      <w:r>
        <w:rPr>
          <w:rFonts w:cs="Calibri"/>
          <w:szCs w:val="24"/>
        </w:rPr>
        <w:t xml:space="preserve">be produced (or Unicode text format if the text is in a foreign language), unless the producing party can show that the cost would outweigh the usefulness of scanning (for example, when the condition of the paper is not conducive to scanning and will not result in accurate or reasonably useable/searchable </w:t>
      </w:r>
      <w:proofErr w:type="spellStart"/>
      <w:r>
        <w:rPr>
          <w:rFonts w:cs="Calibri"/>
          <w:szCs w:val="24"/>
        </w:rPr>
        <w:t>ESI</w:t>
      </w:r>
      <w:proofErr w:type="spellEnd"/>
      <w:r>
        <w:rPr>
          <w:rFonts w:cs="Calibri"/>
          <w:szCs w:val="24"/>
        </w:rPr>
        <w:t xml:space="preserve">). Each file </w:t>
      </w:r>
      <w:bookmarkStart w:id="93" w:name="_cp_text_1_239"/>
      <w:r>
        <w:rPr>
          <w:rFonts w:cs="Calibri"/>
          <w:szCs w:val="24"/>
        </w:rPr>
        <w:t xml:space="preserve">will </w:t>
      </w:r>
      <w:bookmarkEnd w:id="93"/>
      <w:r>
        <w:rPr>
          <w:rFonts w:cs="Calibri"/>
          <w:szCs w:val="24"/>
        </w:rPr>
        <w:t>be named with a unique Bates Number (</w:t>
      </w:r>
      <w:r>
        <w:rPr>
          <w:rFonts w:cs="Calibri"/>
          <w:i/>
          <w:szCs w:val="24"/>
        </w:rPr>
        <w:t>e.g.</w:t>
      </w:r>
      <w:bookmarkStart w:id="94" w:name="_cp_text_1_240"/>
      <w:r>
        <w:rPr>
          <w:rFonts w:cs="Calibri"/>
          <w:szCs w:val="24"/>
        </w:rPr>
        <w:t xml:space="preserve">, </w:t>
      </w:r>
      <w:bookmarkEnd w:id="94"/>
      <w:r>
        <w:rPr>
          <w:rFonts w:cs="Calibri"/>
          <w:szCs w:val="24"/>
        </w:rPr>
        <w:t xml:space="preserve">the </w:t>
      </w:r>
      <w:bookmarkStart w:id="95" w:name="_cp_text_1_242"/>
      <w:r>
        <w:rPr>
          <w:rFonts w:cs="Calibri"/>
          <w:szCs w:val="24"/>
        </w:rPr>
        <w:t xml:space="preserve">unique </w:t>
      </w:r>
      <w:bookmarkEnd w:id="95"/>
      <w:r>
        <w:rPr>
          <w:rFonts w:cs="Calibri"/>
          <w:szCs w:val="24"/>
        </w:rPr>
        <w:t>Bates Number of the first page of the corresponding production version of the document followed by its file extension).</w:t>
      </w:r>
    </w:p>
    <w:p w:rsidR="00752BF4" w:rsidRDefault="00752BF4" w:rsidP="00752BF4">
      <w:pPr>
        <w:tabs>
          <w:tab w:val="left" w:pos="720"/>
        </w:tabs>
        <w:ind w:right="86"/>
        <w:rPr>
          <w:rFonts w:cs="Calibri"/>
          <w:szCs w:val="24"/>
        </w:rPr>
      </w:pPr>
      <w:bookmarkStart w:id="96" w:name="_cp_text_1_244"/>
      <w:r>
        <w:rPr>
          <w:rFonts w:cs="Calibri"/>
          <w:b/>
          <w:szCs w:val="24"/>
        </w:rPr>
        <w:t>D.</w:t>
      </w:r>
      <w:r>
        <w:rPr>
          <w:rFonts w:cs="Calibri"/>
          <w:b/>
          <w:szCs w:val="24"/>
        </w:rPr>
        <w:tab/>
        <w:t xml:space="preserve">Preservation of </w:t>
      </w:r>
      <w:proofErr w:type="spellStart"/>
      <w:r>
        <w:rPr>
          <w:rFonts w:cs="Calibri"/>
          <w:b/>
          <w:szCs w:val="24"/>
        </w:rPr>
        <w:t>ESI</w:t>
      </w:r>
      <w:proofErr w:type="spellEnd"/>
    </w:p>
    <w:p w:rsidR="00752BF4" w:rsidRDefault="00752BF4" w:rsidP="00752BF4">
      <w:pPr>
        <w:ind w:right="90" w:firstLine="720"/>
        <w:jc w:val="both"/>
        <w:rPr>
          <w:rFonts w:cs="Calibri"/>
          <w:szCs w:val="24"/>
        </w:rPr>
      </w:pPr>
      <w:bookmarkStart w:id="97" w:name="_cp_text_4_245"/>
      <w:bookmarkEnd w:id="96"/>
      <w:r>
        <w:rPr>
          <w:rFonts w:cs="Calibri"/>
          <w:szCs w:val="24"/>
        </w:rPr>
        <w:t>The parties acknowledge that they have a common law obligation, as expressed in Fed. R. Civ. P. 37(e), to take reasonable and proportional steps to preserve discoverable information in the party’s possession, custody</w:t>
      </w:r>
      <w:bookmarkStart w:id="98" w:name="_cp_text_1_246"/>
      <w:bookmarkEnd w:id="97"/>
      <w:r>
        <w:rPr>
          <w:rFonts w:cs="Calibri"/>
          <w:szCs w:val="24"/>
        </w:rPr>
        <w:t xml:space="preserve">, </w:t>
      </w:r>
      <w:bookmarkStart w:id="99" w:name="_cp_text_4_247"/>
      <w:bookmarkEnd w:id="98"/>
      <w:r>
        <w:rPr>
          <w:rFonts w:cs="Calibri"/>
          <w:szCs w:val="24"/>
        </w:rPr>
        <w:t xml:space="preserve">or control. With respect to preservation of </w:t>
      </w:r>
      <w:proofErr w:type="spellStart"/>
      <w:r>
        <w:rPr>
          <w:rFonts w:cs="Calibri"/>
          <w:szCs w:val="24"/>
        </w:rPr>
        <w:t>ESI</w:t>
      </w:r>
      <w:proofErr w:type="spellEnd"/>
      <w:r>
        <w:rPr>
          <w:rFonts w:cs="Calibri"/>
          <w:szCs w:val="24"/>
        </w:rPr>
        <w:t>, the parties agree as follows:</w:t>
      </w:r>
      <w:bookmarkStart w:id="100" w:name="_cp_text_4_248"/>
      <w:bookmarkEnd w:id="99"/>
    </w:p>
    <w:p w:rsidR="00752BF4" w:rsidRDefault="00752BF4" w:rsidP="00752BF4">
      <w:pPr>
        <w:ind w:right="90" w:firstLine="720"/>
        <w:jc w:val="both"/>
        <w:rPr>
          <w:rFonts w:cs="Calibri"/>
          <w:szCs w:val="24"/>
        </w:rPr>
      </w:pPr>
      <w:bookmarkStart w:id="101" w:name="_cp_text_4_249"/>
      <w:bookmarkEnd w:id="100"/>
      <w:r>
        <w:rPr>
          <w:rFonts w:cs="Calibri"/>
          <w:szCs w:val="24"/>
        </w:rPr>
        <w:lastRenderedPageBreak/>
        <w:t>1.</w:t>
      </w:r>
      <w:r>
        <w:rPr>
          <w:rFonts w:cs="Calibri"/>
          <w:szCs w:val="24"/>
        </w:rPr>
        <w:tab/>
        <w:t xml:space="preserve">Absent a showing of good cause by the requesting party, the parties shall not be required to modify the procedures used by them in the ordinary course of business to back-up and archive data; provided, however, that the parties shall preserve all discoverable </w:t>
      </w:r>
      <w:proofErr w:type="spellStart"/>
      <w:r>
        <w:rPr>
          <w:rFonts w:cs="Calibri"/>
          <w:szCs w:val="24"/>
        </w:rPr>
        <w:t>ESI</w:t>
      </w:r>
      <w:proofErr w:type="spellEnd"/>
      <w:r>
        <w:rPr>
          <w:rFonts w:cs="Calibri"/>
          <w:szCs w:val="24"/>
        </w:rPr>
        <w:t xml:space="preserve"> in their possession, custody</w:t>
      </w:r>
      <w:bookmarkStart w:id="102" w:name="_cp_text_1_250"/>
      <w:bookmarkEnd w:id="101"/>
      <w:r>
        <w:rPr>
          <w:rFonts w:cs="Calibri"/>
          <w:szCs w:val="24"/>
        </w:rPr>
        <w:t>, or control.</w:t>
      </w:r>
    </w:p>
    <w:p w:rsidR="00752BF4" w:rsidRDefault="00752BF4" w:rsidP="00752BF4">
      <w:pPr>
        <w:ind w:right="90" w:firstLine="720"/>
        <w:jc w:val="both"/>
        <w:rPr>
          <w:rFonts w:cs="Calibri"/>
          <w:szCs w:val="24"/>
        </w:rPr>
      </w:pPr>
      <w:bookmarkStart w:id="103" w:name="_cp_text_1_251"/>
      <w:bookmarkEnd w:id="102"/>
      <w:r>
        <w:rPr>
          <w:rFonts w:cs="Calibri"/>
          <w:szCs w:val="24"/>
        </w:rPr>
        <w:t>2.</w:t>
      </w:r>
      <w:r>
        <w:rPr>
          <w:rFonts w:cs="Calibri"/>
          <w:szCs w:val="24"/>
        </w:rPr>
        <w:tab/>
        <w:t xml:space="preserve">The parties will </w:t>
      </w:r>
      <w:bookmarkStart w:id="104" w:name="_cp_text_4_252"/>
      <w:bookmarkEnd w:id="103"/>
      <w:r>
        <w:rPr>
          <w:rFonts w:cs="Calibri"/>
          <w:szCs w:val="24"/>
        </w:rPr>
        <w:t xml:space="preserve">supplement their disclosures in accordance with </w:t>
      </w:r>
      <w:bookmarkStart w:id="105" w:name="_cp_text_1_253"/>
      <w:bookmarkEnd w:id="104"/>
      <w:r>
        <w:rPr>
          <w:rFonts w:cs="Calibri"/>
          <w:szCs w:val="24"/>
        </w:rPr>
        <w:t xml:space="preserve">Fed. R. Civ. P. </w:t>
      </w:r>
      <w:bookmarkStart w:id="106" w:name="_cp_text_4_254"/>
      <w:bookmarkEnd w:id="105"/>
      <w:r>
        <w:rPr>
          <w:rFonts w:cs="Calibri"/>
          <w:szCs w:val="24"/>
        </w:rPr>
        <w:t xml:space="preserve">26(e) with discoverable </w:t>
      </w:r>
      <w:proofErr w:type="spellStart"/>
      <w:r>
        <w:rPr>
          <w:rFonts w:cs="Calibri"/>
          <w:szCs w:val="24"/>
        </w:rPr>
        <w:t>ESI</w:t>
      </w:r>
      <w:proofErr w:type="spellEnd"/>
      <w:r>
        <w:rPr>
          <w:rFonts w:cs="Calibri"/>
          <w:szCs w:val="24"/>
        </w:rPr>
        <w:t xml:space="preserve"> responsive to a </w:t>
      </w:r>
      <w:proofErr w:type="gramStart"/>
      <w:r>
        <w:rPr>
          <w:rFonts w:cs="Calibri"/>
          <w:szCs w:val="24"/>
        </w:rPr>
        <w:t>particular discovery</w:t>
      </w:r>
      <w:proofErr w:type="gramEnd"/>
      <w:r>
        <w:rPr>
          <w:rFonts w:cs="Calibri"/>
          <w:szCs w:val="24"/>
        </w:rPr>
        <w:t xml:space="preserve"> request or mandatory disclosure where that data is created after a disclosure or response is made (unless excluded under </w:t>
      </w:r>
      <w:bookmarkStart w:id="107" w:name="_cp_text_1_255"/>
      <w:bookmarkEnd w:id="106"/>
      <w:r>
        <w:rPr>
          <w:rFonts w:cs="Calibri"/>
          <w:szCs w:val="24"/>
        </w:rPr>
        <w:t>Sections (D)(3) or (E)(1)-(2)</w:t>
      </w:r>
      <w:r>
        <w:rPr>
          <w:rFonts w:cs="Calibri"/>
          <w:position w:val="-1"/>
          <w:szCs w:val="24"/>
        </w:rPr>
        <w:t>).</w:t>
      </w:r>
    </w:p>
    <w:p w:rsidR="00752BF4" w:rsidRDefault="00752BF4" w:rsidP="00752BF4">
      <w:pPr>
        <w:ind w:right="90" w:firstLine="720"/>
        <w:rPr>
          <w:rFonts w:cs="Calibri"/>
          <w:szCs w:val="24"/>
        </w:rPr>
      </w:pPr>
      <w:bookmarkStart w:id="108" w:name="_cp_text_4_256"/>
      <w:bookmarkEnd w:id="107"/>
      <w:r>
        <w:rPr>
          <w:rFonts w:cs="Calibri"/>
          <w:szCs w:val="24"/>
        </w:rPr>
        <w:t>3.</w:t>
      </w:r>
      <w:r>
        <w:rPr>
          <w:rFonts w:cs="Calibri"/>
          <w:szCs w:val="24"/>
        </w:rPr>
        <w:tab/>
        <w:t xml:space="preserve">Absent a showing of good cause by the requesting party, the following categories of </w:t>
      </w:r>
      <w:proofErr w:type="spellStart"/>
      <w:r>
        <w:rPr>
          <w:rFonts w:cs="Calibri"/>
          <w:szCs w:val="24"/>
        </w:rPr>
        <w:t>ESI</w:t>
      </w:r>
      <w:proofErr w:type="spellEnd"/>
      <w:r>
        <w:rPr>
          <w:rFonts w:cs="Calibri"/>
          <w:szCs w:val="24"/>
        </w:rPr>
        <w:t xml:space="preserve"> need not be preserved:</w:t>
      </w:r>
    </w:p>
    <w:p w:rsidR="00752BF4" w:rsidRDefault="00752BF4" w:rsidP="00726176">
      <w:pPr>
        <w:pStyle w:val="ListParagraph"/>
        <w:widowControl w:val="0"/>
        <w:numPr>
          <w:ilvl w:val="0"/>
          <w:numId w:val="27"/>
        </w:numPr>
        <w:spacing w:after="240" w:line="240" w:lineRule="auto"/>
        <w:ind w:left="2160" w:right="90" w:hanging="720"/>
        <w:contextualSpacing w:val="0"/>
        <w:rPr>
          <w:rFonts w:cs="Calibri"/>
          <w:szCs w:val="24"/>
        </w:rPr>
      </w:pPr>
      <w:bookmarkStart w:id="109" w:name="_cp_blt_1_258"/>
      <w:bookmarkStart w:id="110" w:name="_cp_text_4_257"/>
      <w:bookmarkEnd w:id="108"/>
      <w:r>
        <w:rPr>
          <w:rFonts w:cs="Calibri"/>
          <w:szCs w:val="24"/>
        </w:rPr>
        <w:t>D</w:t>
      </w:r>
      <w:bookmarkEnd w:id="109"/>
      <w:r>
        <w:rPr>
          <w:rFonts w:cs="Calibri"/>
          <w:szCs w:val="24"/>
        </w:rPr>
        <w:t>eleted, slack, fragmented, or other data only accessible by forensics.</w:t>
      </w:r>
      <w:bookmarkStart w:id="111" w:name="_cp_text_4_259"/>
      <w:bookmarkEnd w:id="110"/>
    </w:p>
    <w:p w:rsidR="00752BF4" w:rsidRDefault="00752BF4" w:rsidP="00726176">
      <w:pPr>
        <w:pStyle w:val="ListParagraph"/>
        <w:widowControl w:val="0"/>
        <w:numPr>
          <w:ilvl w:val="0"/>
          <w:numId w:val="27"/>
        </w:numPr>
        <w:spacing w:after="240" w:line="240" w:lineRule="auto"/>
        <w:ind w:left="2160" w:right="90" w:hanging="720"/>
        <w:contextualSpacing w:val="0"/>
        <w:rPr>
          <w:rFonts w:cs="Calibri"/>
          <w:szCs w:val="24"/>
        </w:rPr>
      </w:pPr>
      <w:bookmarkStart w:id="112" w:name="_cp_blt_1_261"/>
      <w:bookmarkStart w:id="113" w:name="_cp_text_4_260"/>
      <w:bookmarkEnd w:id="111"/>
      <w:r>
        <w:rPr>
          <w:rFonts w:cs="Calibri"/>
          <w:szCs w:val="24"/>
        </w:rPr>
        <w:t>R</w:t>
      </w:r>
      <w:bookmarkEnd w:id="112"/>
      <w:r>
        <w:rPr>
          <w:rFonts w:cs="Calibri"/>
          <w:szCs w:val="24"/>
        </w:rPr>
        <w:t>andom access memory (RAM), temporary files, or other ephemeral data that are difficult to preserve without disabling the operating system.</w:t>
      </w:r>
      <w:bookmarkStart w:id="114" w:name="_cp_text_4_262"/>
      <w:bookmarkEnd w:id="113"/>
    </w:p>
    <w:p w:rsidR="00752BF4" w:rsidRDefault="00752BF4" w:rsidP="00726176">
      <w:pPr>
        <w:pStyle w:val="ListParagraph"/>
        <w:widowControl w:val="0"/>
        <w:numPr>
          <w:ilvl w:val="0"/>
          <w:numId w:val="27"/>
        </w:numPr>
        <w:spacing w:after="240" w:line="240" w:lineRule="auto"/>
        <w:ind w:left="2160" w:right="90" w:hanging="720"/>
        <w:contextualSpacing w:val="0"/>
        <w:rPr>
          <w:rFonts w:cs="Calibri"/>
          <w:szCs w:val="24"/>
        </w:rPr>
      </w:pPr>
      <w:bookmarkStart w:id="115" w:name="_cp_blt_1_264"/>
      <w:bookmarkStart w:id="116" w:name="_cp_text_4_263"/>
      <w:bookmarkEnd w:id="114"/>
      <w:r>
        <w:rPr>
          <w:rFonts w:cs="Calibri"/>
          <w:szCs w:val="24"/>
        </w:rPr>
        <w:t>O</w:t>
      </w:r>
      <w:bookmarkEnd w:id="115"/>
      <w:r>
        <w:rPr>
          <w:rFonts w:cs="Calibri"/>
          <w:szCs w:val="24"/>
        </w:rPr>
        <w:t>n-line access data such as temporary internet files, history, cache, cookies, and the like.</w:t>
      </w:r>
      <w:bookmarkStart w:id="117" w:name="_cp_text_4_265"/>
      <w:bookmarkEnd w:id="116"/>
    </w:p>
    <w:p w:rsidR="00752BF4" w:rsidRDefault="00752BF4" w:rsidP="00726176">
      <w:pPr>
        <w:pStyle w:val="ListParagraph"/>
        <w:widowControl w:val="0"/>
        <w:numPr>
          <w:ilvl w:val="0"/>
          <w:numId w:val="27"/>
        </w:numPr>
        <w:spacing w:after="240" w:line="240" w:lineRule="auto"/>
        <w:ind w:left="2160" w:right="90" w:hanging="720"/>
        <w:contextualSpacing w:val="0"/>
        <w:rPr>
          <w:rFonts w:cs="Calibri"/>
          <w:szCs w:val="24"/>
        </w:rPr>
      </w:pPr>
      <w:bookmarkStart w:id="118" w:name="_cp_blt_1_267"/>
      <w:bookmarkStart w:id="119" w:name="_cp_text_4_266"/>
      <w:bookmarkEnd w:id="117"/>
      <w:r>
        <w:rPr>
          <w:rFonts w:cs="Calibri"/>
          <w:szCs w:val="24"/>
        </w:rPr>
        <w:t>D</w:t>
      </w:r>
      <w:bookmarkEnd w:id="118"/>
      <w:r>
        <w:rPr>
          <w:rFonts w:cs="Calibri"/>
          <w:szCs w:val="24"/>
        </w:rPr>
        <w:t>ata in metadata fields that are frequently updated automatically, such as last-opened dates (see also Section (E)(5)).</w:t>
      </w:r>
      <w:bookmarkStart w:id="120" w:name="_cp_text_4_268"/>
      <w:bookmarkEnd w:id="119"/>
    </w:p>
    <w:p w:rsidR="00752BF4" w:rsidRDefault="00752BF4" w:rsidP="00726176">
      <w:pPr>
        <w:pStyle w:val="ListParagraph"/>
        <w:widowControl w:val="0"/>
        <w:numPr>
          <w:ilvl w:val="0"/>
          <w:numId w:val="27"/>
        </w:numPr>
        <w:spacing w:after="240" w:line="240" w:lineRule="auto"/>
        <w:ind w:left="2160" w:right="90" w:hanging="720"/>
        <w:contextualSpacing w:val="0"/>
        <w:rPr>
          <w:rFonts w:cs="Calibri"/>
          <w:szCs w:val="24"/>
        </w:rPr>
      </w:pPr>
      <w:bookmarkStart w:id="121" w:name="_cp_blt_1_271"/>
      <w:bookmarkStart w:id="122" w:name="_cp_text_1_269"/>
      <w:bookmarkEnd w:id="120"/>
      <w:r>
        <w:rPr>
          <w:rFonts w:cs="Calibri"/>
          <w:szCs w:val="24"/>
        </w:rPr>
        <w:t>B</w:t>
      </w:r>
      <w:bookmarkEnd w:id="121"/>
      <w:r>
        <w:rPr>
          <w:rFonts w:cs="Calibri"/>
          <w:szCs w:val="24"/>
        </w:rPr>
        <w:t xml:space="preserve">ack-up data that are </w:t>
      </w:r>
      <w:bookmarkStart w:id="123" w:name="_cp_text_4_270"/>
      <w:bookmarkEnd w:id="122"/>
      <w:r>
        <w:rPr>
          <w:rFonts w:cs="Calibri"/>
          <w:szCs w:val="24"/>
        </w:rPr>
        <w:t>duplicative of data that are more accessible elsewhere.</w:t>
      </w:r>
      <w:bookmarkStart w:id="124" w:name="_cp_text_4_272"/>
      <w:bookmarkEnd w:id="123"/>
    </w:p>
    <w:p w:rsidR="00752BF4" w:rsidRDefault="00752BF4" w:rsidP="00726176">
      <w:pPr>
        <w:pStyle w:val="ListParagraph"/>
        <w:widowControl w:val="0"/>
        <w:numPr>
          <w:ilvl w:val="0"/>
          <w:numId w:val="27"/>
        </w:numPr>
        <w:spacing w:after="240" w:line="240" w:lineRule="auto"/>
        <w:ind w:left="2160" w:right="90" w:hanging="720"/>
        <w:contextualSpacing w:val="0"/>
        <w:rPr>
          <w:rFonts w:cs="Calibri"/>
          <w:szCs w:val="24"/>
        </w:rPr>
      </w:pPr>
      <w:bookmarkStart w:id="125" w:name="_cp_blt_1_274"/>
      <w:bookmarkStart w:id="126" w:name="_cp_text_4_273"/>
      <w:bookmarkEnd w:id="124"/>
      <w:r>
        <w:rPr>
          <w:rFonts w:cs="Calibri"/>
          <w:szCs w:val="24"/>
        </w:rPr>
        <w:t>S</w:t>
      </w:r>
      <w:bookmarkEnd w:id="125"/>
      <w:r>
        <w:rPr>
          <w:rFonts w:cs="Calibri"/>
          <w:szCs w:val="24"/>
        </w:rPr>
        <w:t>erver, system or network logs.</w:t>
      </w:r>
      <w:bookmarkStart w:id="127" w:name="_cp_text_4_275"/>
      <w:bookmarkEnd w:id="126"/>
    </w:p>
    <w:p w:rsidR="00752BF4" w:rsidRDefault="00752BF4" w:rsidP="00726176">
      <w:pPr>
        <w:pStyle w:val="ListParagraph"/>
        <w:widowControl w:val="0"/>
        <w:numPr>
          <w:ilvl w:val="0"/>
          <w:numId w:val="27"/>
        </w:numPr>
        <w:spacing w:after="240" w:line="240" w:lineRule="auto"/>
        <w:ind w:left="2160" w:right="-14" w:hanging="720"/>
        <w:contextualSpacing w:val="0"/>
        <w:rPr>
          <w:rFonts w:cs="Calibri"/>
          <w:szCs w:val="24"/>
        </w:rPr>
      </w:pPr>
      <w:bookmarkStart w:id="128" w:name="_cp_blt_1_277"/>
      <w:bookmarkStart w:id="129" w:name="_cp_text_4_276"/>
      <w:bookmarkEnd w:id="127"/>
      <w:r>
        <w:rPr>
          <w:rFonts w:cs="Calibri"/>
          <w:szCs w:val="24"/>
        </w:rPr>
        <w:t>D</w:t>
      </w:r>
      <w:bookmarkEnd w:id="128"/>
      <w:r>
        <w:rPr>
          <w:rFonts w:cs="Calibri"/>
          <w:szCs w:val="24"/>
        </w:rPr>
        <w:t>ata remaining from systems no longer in use that is unintelligible on the systems in use.</w:t>
      </w:r>
      <w:bookmarkStart w:id="130" w:name="_cp_text_4_278"/>
      <w:bookmarkEnd w:id="129"/>
    </w:p>
    <w:p w:rsidR="00752BF4" w:rsidRDefault="00752BF4" w:rsidP="00726176">
      <w:pPr>
        <w:pStyle w:val="ListParagraph"/>
        <w:widowControl w:val="0"/>
        <w:numPr>
          <w:ilvl w:val="0"/>
          <w:numId w:val="27"/>
        </w:numPr>
        <w:spacing w:after="240" w:line="240" w:lineRule="auto"/>
        <w:ind w:left="2160" w:right="90" w:hanging="720"/>
        <w:contextualSpacing w:val="0"/>
        <w:rPr>
          <w:rFonts w:cs="Calibri"/>
          <w:szCs w:val="24"/>
        </w:rPr>
      </w:pPr>
      <w:bookmarkStart w:id="131" w:name="_cp_blt_1_283"/>
      <w:bookmarkStart w:id="132" w:name="_cp_text_1_279"/>
      <w:bookmarkEnd w:id="130"/>
      <w:r>
        <w:rPr>
          <w:rFonts w:cs="Calibri"/>
          <w:szCs w:val="24"/>
        </w:rPr>
        <w:t>E</w:t>
      </w:r>
      <w:bookmarkEnd w:id="131"/>
      <w:r>
        <w:rPr>
          <w:rFonts w:cs="Calibri"/>
          <w:szCs w:val="24"/>
        </w:rPr>
        <w:t>lectronic data (</w:t>
      </w:r>
      <w:r>
        <w:rPr>
          <w:rFonts w:cs="Calibri"/>
          <w:i/>
          <w:szCs w:val="24"/>
        </w:rPr>
        <w:t>e.g.</w:t>
      </w:r>
      <w:r>
        <w:rPr>
          <w:rFonts w:cs="Calibri"/>
          <w:szCs w:val="24"/>
        </w:rPr>
        <w:t xml:space="preserve">, </w:t>
      </w:r>
      <w:bookmarkStart w:id="133" w:name="_cp_text_4_280"/>
      <w:bookmarkEnd w:id="132"/>
      <w:r>
        <w:rPr>
          <w:rFonts w:cs="Calibri"/>
          <w:szCs w:val="24"/>
        </w:rPr>
        <w:t>email, calendars, contact data, and notes) sent to or from mobile devices (</w:t>
      </w:r>
      <w:r>
        <w:rPr>
          <w:rFonts w:cs="Calibri"/>
          <w:i/>
          <w:szCs w:val="24"/>
        </w:rPr>
        <w:t>e.g.</w:t>
      </w:r>
      <w:r>
        <w:rPr>
          <w:rFonts w:cs="Calibri"/>
          <w:szCs w:val="24"/>
        </w:rPr>
        <w:t xml:space="preserve">, iPhone, iPad, Android devices), provided that a copy of all such electronic data is </w:t>
      </w:r>
      <w:bookmarkStart w:id="134" w:name="_cp_text_1_281"/>
      <w:bookmarkEnd w:id="133"/>
      <w:r>
        <w:rPr>
          <w:rFonts w:cs="Calibri"/>
          <w:szCs w:val="24"/>
        </w:rPr>
        <w:t xml:space="preserve">automatically saved in real time </w:t>
      </w:r>
      <w:bookmarkStart w:id="135" w:name="_cp_text_4_282"/>
      <w:bookmarkEnd w:id="134"/>
      <w:r>
        <w:rPr>
          <w:rFonts w:cs="Calibri"/>
          <w:szCs w:val="24"/>
        </w:rPr>
        <w:t>elsewhere (such as on a server, laptop, desktop computer, or “cloud” storage).</w:t>
      </w:r>
      <w:bookmarkStart w:id="136" w:name="_cp_text_4_284"/>
      <w:bookmarkEnd w:id="135"/>
    </w:p>
    <w:p w:rsidR="00752BF4" w:rsidRDefault="00752BF4" w:rsidP="00726176">
      <w:pPr>
        <w:ind w:right="90"/>
        <w:jc w:val="both"/>
        <w:rPr>
          <w:rFonts w:cs="Calibri"/>
          <w:color w:val="FF0000"/>
          <w:szCs w:val="24"/>
        </w:rPr>
      </w:pPr>
      <w:bookmarkStart w:id="137" w:name="_cp_text_4_285"/>
      <w:bookmarkEnd w:id="136"/>
      <w:r>
        <w:rPr>
          <w:rFonts w:cs="Calibri"/>
          <w:color w:val="FF0000"/>
          <w:szCs w:val="24"/>
        </w:rPr>
        <w:lastRenderedPageBreak/>
        <w:t>[</w:t>
      </w:r>
      <w:r>
        <w:rPr>
          <w:rFonts w:cs="Calibri"/>
          <w:i/>
          <w:color w:val="FF0000"/>
          <w:szCs w:val="24"/>
        </w:rPr>
        <w:t xml:space="preserve">The parties should confer regarding any other categories of </w:t>
      </w:r>
      <w:proofErr w:type="spellStart"/>
      <w:r>
        <w:rPr>
          <w:rFonts w:cs="Calibri"/>
          <w:i/>
          <w:color w:val="FF0000"/>
          <w:szCs w:val="24"/>
        </w:rPr>
        <w:t>ESI</w:t>
      </w:r>
      <w:proofErr w:type="spellEnd"/>
      <w:r>
        <w:rPr>
          <w:rFonts w:cs="Calibri"/>
          <w:i/>
          <w:color w:val="FF0000"/>
          <w:szCs w:val="24"/>
        </w:rPr>
        <w:t xml:space="preserve"> that may not need to be preserved,</w:t>
      </w:r>
      <w:r>
        <w:rPr>
          <w:rFonts w:cs="Calibri"/>
          <w:i/>
          <w:color w:val="FF0000"/>
          <w:spacing w:val="31"/>
          <w:szCs w:val="24"/>
        </w:rPr>
        <w:t xml:space="preserve"> </w:t>
      </w:r>
      <w:r>
        <w:rPr>
          <w:rFonts w:cs="Calibri"/>
          <w:i/>
          <w:color w:val="FF0000"/>
          <w:szCs w:val="24"/>
        </w:rPr>
        <w:t>such</w:t>
      </w:r>
      <w:r>
        <w:rPr>
          <w:rFonts w:cs="Calibri"/>
          <w:i/>
          <w:color w:val="FF0000"/>
          <w:spacing w:val="31"/>
          <w:szCs w:val="24"/>
        </w:rPr>
        <w:t xml:space="preserve"> </w:t>
      </w:r>
      <w:r>
        <w:rPr>
          <w:rFonts w:cs="Calibri"/>
          <w:i/>
          <w:color w:val="FF0000"/>
          <w:szCs w:val="24"/>
        </w:rPr>
        <w:t>as</w:t>
      </w:r>
      <w:r>
        <w:rPr>
          <w:rFonts w:cs="Calibri"/>
          <w:i/>
          <w:color w:val="FF0000"/>
          <w:spacing w:val="31"/>
          <w:szCs w:val="24"/>
        </w:rPr>
        <w:t xml:space="preserve"> </w:t>
      </w:r>
      <w:r>
        <w:rPr>
          <w:rFonts w:cs="Calibri"/>
          <w:i/>
          <w:color w:val="FF0000"/>
          <w:szCs w:val="24"/>
        </w:rPr>
        <w:t>text messages</w:t>
      </w:r>
      <w:r>
        <w:rPr>
          <w:rFonts w:cs="Calibri"/>
          <w:i/>
          <w:color w:val="FF0000"/>
          <w:spacing w:val="31"/>
          <w:szCs w:val="24"/>
        </w:rPr>
        <w:t xml:space="preserve"> </w:t>
      </w:r>
      <w:r>
        <w:rPr>
          <w:rFonts w:cs="Calibri"/>
          <w:i/>
          <w:color w:val="FF0000"/>
          <w:szCs w:val="24"/>
        </w:rPr>
        <w:t>and</w:t>
      </w:r>
      <w:r>
        <w:rPr>
          <w:rFonts w:cs="Calibri"/>
          <w:i/>
          <w:color w:val="FF0000"/>
          <w:spacing w:val="31"/>
          <w:szCs w:val="24"/>
        </w:rPr>
        <w:t xml:space="preserve"> </w:t>
      </w:r>
      <w:r>
        <w:rPr>
          <w:rFonts w:cs="Calibri"/>
          <w:i/>
          <w:color w:val="FF0000"/>
          <w:szCs w:val="24"/>
        </w:rPr>
        <w:t>social</w:t>
      </w:r>
      <w:r>
        <w:rPr>
          <w:rFonts w:cs="Calibri"/>
          <w:i/>
          <w:color w:val="FF0000"/>
          <w:spacing w:val="31"/>
          <w:szCs w:val="24"/>
        </w:rPr>
        <w:t xml:space="preserve"> </w:t>
      </w:r>
      <w:r>
        <w:rPr>
          <w:rFonts w:cs="Calibri"/>
          <w:i/>
          <w:color w:val="FF0000"/>
          <w:spacing w:val="-2"/>
          <w:szCs w:val="24"/>
        </w:rPr>
        <w:t>m</w:t>
      </w:r>
      <w:r>
        <w:rPr>
          <w:rFonts w:cs="Calibri"/>
          <w:i/>
          <w:color w:val="FF0000"/>
          <w:szCs w:val="24"/>
        </w:rPr>
        <w:t>ed</w:t>
      </w:r>
      <w:r>
        <w:rPr>
          <w:rFonts w:cs="Calibri"/>
          <w:i/>
          <w:color w:val="FF0000"/>
          <w:spacing w:val="2"/>
          <w:szCs w:val="24"/>
        </w:rPr>
        <w:t>i</w:t>
      </w:r>
      <w:r>
        <w:rPr>
          <w:rFonts w:cs="Calibri"/>
          <w:i/>
          <w:color w:val="FF0000"/>
          <w:szCs w:val="24"/>
        </w:rPr>
        <w:t>a</w:t>
      </w:r>
      <w:r>
        <w:rPr>
          <w:rFonts w:cs="Calibri"/>
          <w:i/>
          <w:color w:val="FF0000"/>
          <w:spacing w:val="31"/>
          <w:szCs w:val="24"/>
        </w:rPr>
        <w:t xml:space="preserve"> </w:t>
      </w:r>
      <w:r>
        <w:rPr>
          <w:rFonts w:cs="Calibri"/>
          <w:i/>
          <w:color w:val="FF0000"/>
          <w:szCs w:val="24"/>
        </w:rPr>
        <w:t>data,</w:t>
      </w:r>
      <w:r>
        <w:rPr>
          <w:rFonts w:cs="Calibri"/>
          <w:i/>
          <w:color w:val="FF0000"/>
          <w:spacing w:val="31"/>
          <w:szCs w:val="24"/>
        </w:rPr>
        <w:t xml:space="preserve"> </w:t>
      </w:r>
      <w:proofErr w:type="gramStart"/>
      <w:r>
        <w:rPr>
          <w:rFonts w:cs="Calibri"/>
          <w:i/>
          <w:color w:val="FF0000"/>
          <w:szCs w:val="24"/>
        </w:rPr>
        <w:t>in light of</w:t>
      </w:r>
      <w:proofErr w:type="gramEnd"/>
      <w:r>
        <w:rPr>
          <w:rFonts w:cs="Calibri"/>
          <w:i/>
          <w:color w:val="FF0000"/>
          <w:szCs w:val="24"/>
        </w:rPr>
        <w:t xml:space="preserve"> the General Principles set forth above, and determine whether they can agree that such categories can be added to the </w:t>
      </w:r>
      <w:bookmarkStart w:id="138" w:name="_cp_text_1_286"/>
      <w:bookmarkEnd w:id="137"/>
      <w:r>
        <w:rPr>
          <w:rFonts w:cs="Calibri"/>
          <w:i/>
          <w:color w:val="FF0000"/>
          <w:szCs w:val="24"/>
        </w:rPr>
        <w:t>non-preservation list above.</w:t>
      </w:r>
      <w:r>
        <w:rPr>
          <w:rFonts w:cs="Calibri"/>
          <w:color w:val="FF0000"/>
          <w:szCs w:val="24"/>
        </w:rPr>
        <w:t>]</w:t>
      </w:r>
    </w:p>
    <w:p w:rsidR="00752BF4" w:rsidRDefault="00752BF4" w:rsidP="00726176">
      <w:pPr>
        <w:tabs>
          <w:tab w:val="left" w:pos="720"/>
        </w:tabs>
        <w:ind w:right="86"/>
        <w:rPr>
          <w:rFonts w:cs="Calibri"/>
          <w:szCs w:val="24"/>
        </w:rPr>
      </w:pPr>
      <w:bookmarkStart w:id="139" w:name="_cp_text_1_287"/>
      <w:bookmarkEnd w:id="138"/>
      <w:r>
        <w:rPr>
          <w:rFonts w:cs="Calibri"/>
          <w:b/>
          <w:szCs w:val="24"/>
        </w:rPr>
        <w:t>E.</w:t>
      </w:r>
      <w:r>
        <w:rPr>
          <w:rFonts w:cs="Calibri"/>
          <w:b/>
          <w:szCs w:val="24"/>
        </w:rPr>
        <w:tab/>
        <w:t>Privilege</w:t>
      </w:r>
    </w:p>
    <w:p w:rsidR="00752BF4" w:rsidRDefault="00752BF4" w:rsidP="00726176">
      <w:pPr>
        <w:ind w:right="90"/>
        <w:jc w:val="both"/>
        <w:rPr>
          <w:rFonts w:cs="Calibri"/>
          <w:szCs w:val="24"/>
        </w:rPr>
      </w:pPr>
      <w:bookmarkStart w:id="140" w:name="_cp_text_4_288"/>
      <w:bookmarkEnd w:id="139"/>
      <w:r>
        <w:rPr>
          <w:rFonts w:cs="Calibri"/>
          <w:color w:val="FF0000"/>
          <w:szCs w:val="24"/>
        </w:rPr>
        <w:t>[</w:t>
      </w:r>
      <w:r>
        <w:rPr>
          <w:rFonts w:cs="Calibri"/>
          <w:i/>
          <w:color w:val="FF0000"/>
          <w:szCs w:val="24"/>
        </w:rPr>
        <w:t>The parties should confer regarding the nature and scope of privilege logs for the case, including whether categories of information may be excluded from any logging requirements and whether alternatives to document-by-document logs can be exchanged.</w:t>
      </w:r>
      <w:r>
        <w:rPr>
          <w:rFonts w:cs="Calibri"/>
          <w:color w:val="FF0000"/>
          <w:szCs w:val="24"/>
        </w:rPr>
        <w:t>]</w:t>
      </w:r>
    </w:p>
    <w:p w:rsidR="00752BF4" w:rsidRDefault="00752BF4" w:rsidP="00726176">
      <w:pPr>
        <w:ind w:right="90" w:firstLine="720"/>
        <w:jc w:val="both"/>
        <w:rPr>
          <w:rFonts w:cs="Calibri"/>
          <w:szCs w:val="24"/>
        </w:rPr>
      </w:pPr>
      <w:bookmarkStart w:id="141" w:name="_cp_text_1_289"/>
      <w:bookmarkEnd w:id="140"/>
      <w:r>
        <w:rPr>
          <w:rFonts w:cs="Calibri"/>
          <w:szCs w:val="24"/>
        </w:rPr>
        <w:t>1</w:t>
      </w:r>
      <w:bookmarkStart w:id="142" w:name="_cp_text_1_290"/>
      <w:bookmarkEnd w:id="141"/>
      <w:r>
        <w:rPr>
          <w:rFonts w:cs="Calibri"/>
          <w:szCs w:val="24"/>
        </w:rPr>
        <w:t>.</w:t>
      </w:r>
      <w:r>
        <w:rPr>
          <w:rFonts w:cs="Calibri"/>
          <w:szCs w:val="24"/>
        </w:rPr>
        <w:tab/>
        <w:t xml:space="preserve">A producing party shall create a privilege log of all documents fully withheld from production </w:t>
      </w:r>
      <w:proofErr w:type="gramStart"/>
      <w:r>
        <w:rPr>
          <w:rFonts w:cs="Calibri"/>
          <w:szCs w:val="24"/>
        </w:rPr>
        <w:t>on the basis of</w:t>
      </w:r>
      <w:proofErr w:type="gramEnd"/>
      <w:r>
        <w:rPr>
          <w:rFonts w:cs="Calibri"/>
          <w:szCs w:val="24"/>
        </w:rPr>
        <w:t xml:space="preserve"> a privilege or protection, unless otherwise agreed or excepted by this Agreement and Order. Privilege </w:t>
      </w:r>
      <w:bookmarkStart w:id="143" w:name="_cp_text_4_291"/>
      <w:bookmarkEnd w:id="142"/>
      <w:r>
        <w:rPr>
          <w:rFonts w:cs="Calibri"/>
          <w:szCs w:val="24"/>
        </w:rPr>
        <w:t xml:space="preserve">logs shall include a unique identification number for each document and the basis for the claim (attorney-client privileged or work-product protection). For </w:t>
      </w:r>
      <w:proofErr w:type="spellStart"/>
      <w:r>
        <w:rPr>
          <w:rFonts w:cs="Calibri"/>
          <w:szCs w:val="24"/>
        </w:rPr>
        <w:t>ESI</w:t>
      </w:r>
      <w:proofErr w:type="spellEnd"/>
      <w:r>
        <w:rPr>
          <w:rFonts w:cs="Calibri"/>
          <w:szCs w:val="24"/>
        </w:rPr>
        <w:t>, the privilege log may be generated using available metadata, including author/recipient or to/from/cc/bcc names; the subject matter or title</w:t>
      </w:r>
      <w:bookmarkStart w:id="144" w:name="_cp_text_1_292"/>
      <w:bookmarkEnd w:id="143"/>
      <w:r>
        <w:rPr>
          <w:rFonts w:cs="Calibri"/>
          <w:szCs w:val="24"/>
        </w:rPr>
        <w:t xml:space="preserve">; </w:t>
      </w:r>
      <w:bookmarkStart w:id="145" w:name="_cp_text_4_293"/>
      <w:bookmarkEnd w:id="144"/>
      <w:r>
        <w:rPr>
          <w:rFonts w:cs="Calibri"/>
          <w:szCs w:val="24"/>
        </w:rPr>
        <w:t xml:space="preserve">and date created. Should the available metadata provide insufficient information </w:t>
      </w:r>
      <w:proofErr w:type="gramStart"/>
      <w:r>
        <w:rPr>
          <w:rFonts w:cs="Calibri"/>
          <w:szCs w:val="24"/>
        </w:rPr>
        <w:t>for the purpose of</w:t>
      </w:r>
      <w:proofErr w:type="gramEnd"/>
      <w:r>
        <w:rPr>
          <w:rFonts w:cs="Calibri"/>
          <w:szCs w:val="24"/>
        </w:rPr>
        <w:t xml:space="preserve"> evaluating the privilege claim asserted, the producing party shall include such additional information as required by the Federal Rules of Civil Procedure. </w:t>
      </w:r>
      <w:bookmarkStart w:id="146" w:name="_cp_text_1_294"/>
      <w:bookmarkEnd w:id="145"/>
      <w:r>
        <w:rPr>
          <w:rFonts w:cs="Calibri"/>
          <w:szCs w:val="24"/>
        </w:rPr>
        <w:t xml:space="preserve">Privilege logs will be produced to all other parties </w:t>
      </w:r>
      <w:r>
        <w:rPr>
          <w:rFonts w:cs="Calibri"/>
          <w:color w:val="FF0000"/>
          <w:szCs w:val="24"/>
        </w:rPr>
        <w:t>[</w:t>
      </w:r>
      <w:r>
        <w:rPr>
          <w:rFonts w:cs="Calibri"/>
          <w:i/>
          <w:color w:val="FF0000"/>
          <w:szCs w:val="24"/>
        </w:rPr>
        <w:t>alternative language, choose one of the following clauses</w:t>
      </w:r>
      <w:r>
        <w:rPr>
          <w:rFonts w:cs="Calibri"/>
          <w:color w:val="FF0000"/>
          <w:szCs w:val="24"/>
        </w:rPr>
        <w:t>] [</w:t>
      </w:r>
      <w:r>
        <w:rPr>
          <w:rFonts w:cs="Calibri"/>
          <w:i/>
          <w:color w:val="FF0000"/>
          <w:szCs w:val="24"/>
        </w:rPr>
        <w:t>alternative 1</w:t>
      </w:r>
      <w:r>
        <w:rPr>
          <w:rFonts w:cs="Calibri"/>
          <w:color w:val="FF0000"/>
          <w:szCs w:val="24"/>
        </w:rPr>
        <w:t>] [</w:t>
      </w:r>
      <w:r>
        <w:rPr>
          <w:rFonts w:cs="Calibri"/>
          <w:szCs w:val="24"/>
        </w:rPr>
        <w:t>no later than 30 days after delivering a production</w:t>
      </w:r>
      <w:r>
        <w:rPr>
          <w:rFonts w:cs="Calibri"/>
          <w:color w:val="FF0000"/>
          <w:szCs w:val="24"/>
        </w:rPr>
        <w:t>]</w:t>
      </w:r>
      <w:r>
        <w:rPr>
          <w:rFonts w:cs="Calibri"/>
          <w:szCs w:val="24"/>
        </w:rPr>
        <w:t xml:space="preserve"> </w:t>
      </w:r>
      <w:r>
        <w:rPr>
          <w:rFonts w:cs="Calibri"/>
          <w:color w:val="FF0000"/>
          <w:szCs w:val="24"/>
        </w:rPr>
        <w:t>[</w:t>
      </w:r>
      <w:r>
        <w:rPr>
          <w:rFonts w:cs="Calibri"/>
          <w:i/>
          <w:color w:val="FF0000"/>
          <w:szCs w:val="24"/>
        </w:rPr>
        <w:t>alternative 2</w:t>
      </w:r>
      <w:r>
        <w:rPr>
          <w:rFonts w:cs="Calibri"/>
          <w:color w:val="FF0000"/>
          <w:szCs w:val="24"/>
        </w:rPr>
        <w:t>] [</w:t>
      </w:r>
      <w:r>
        <w:rPr>
          <w:rFonts w:cs="Calibri"/>
          <w:szCs w:val="24"/>
        </w:rPr>
        <w:t>no later than 30 days before the deadline for filing motions related to discovery</w:t>
      </w:r>
      <w:r>
        <w:rPr>
          <w:rFonts w:cs="Calibri"/>
          <w:color w:val="FF0000"/>
          <w:szCs w:val="24"/>
        </w:rPr>
        <w:t>]</w:t>
      </w:r>
      <w:r>
        <w:rPr>
          <w:rFonts w:cs="Calibri"/>
          <w:szCs w:val="24"/>
        </w:rPr>
        <w:t xml:space="preserve"> unless an earlier deadline is agreed to by the parties.  </w:t>
      </w:r>
    </w:p>
    <w:p w:rsidR="00752BF4" w:rsidRDefault="00752BF4" w:rsidP="00726176">
      <w:pPr>
        <w:ind w:right="90" w:firstLine="720"/>
        <w:jc w:val="both"/>
        <w:rPr>
          <w:rFonts w:cs="Calibri"/>
          <w:szCs w:val="24"/>
        </w:rPr>
      </w:pPr>
      <w:bookmarkStart w:id="147" w:name="_cp_text_1_295"/>
      <w:bookmarkEnd w:id="146"/>
      <w:r>
        <w:rPr>
          <w:rFonts w:cs="Calibri"/>
          <w:szCs w:val="24"/>
        </w:rPr>
        <w:t>2.</w:t>
      </w:r>
      <w:r>
        <w:rPr>
          <w:rFonts w:cs="Calibri"/>
          <w:szCs w:val="24"/>
        </w:rPr>
        <w:tab/>
        <w:t>Redactions need not be logged so long as the basis for the redaction is clear on the redacted document.</w:t>
      </w:r>
    </w:p>
    <w:p w:rsidR="00752BF4" w:rsidRDefault="00752BF4" w:rsidP="00726176">
      <w:pPr>
        <w:ind w:right="90" w:firstLine="720"/>
        <w:jc w:val="both"/>
        <w:rPr>
          <w:rFonts w:cs="Calibri"/>
          <w:szCs w:val="24"/>
        </w:rPr>
      </w:pPr>
      <w:bookmarkStart w:id="148" w:name="_cp_text_1_296"/>
      <w:bookmarkEnd w:id="147"/>
      <w:r>
        <w:rPr>
          <w:rFonts w:cs="Calibri"/>
          <w:szCs w:val="24"/>
        </w:rPr>
        <w:lastRenderedPageBreak/>
        <w:t>3</w:t>
      </w:r>
      <w:bookmarkStart w:id="149" w:name="_cp_text_4_297"/>
      <w:bookmarkEnd w:id="148"/>
      <w:r>
        <w:rPr>
          <w:rFonts w:cs="Calibri"/>
          <w:szCs w:val="24"/>
        </w:rPr>
        <w:t>.</w:t>
      </w:r>
      <w:r>
        <w:rPr>
          <w:rFonts w:cs="Calibri"/>
          <w:szCs w:val="24"/>
        </w:rPr>
        <w:tab/>
        <w:t>With respect to privileged or work-product information generated after the filing of the complaint, parties are not required to include any such information in privilege logs.</w:t>
      </w:r>
      <w:bookmarkStart w:id="150" w:name="_cp_text_4_298"/>
      <w:bookmarkEnd w:id="149"/>
    </w:p>
    <w:p w:rsidR="00752BF4" w:rsidRDefault="00752BF4" w:rsidP="00726176">
      <w:pPr>
        <w:ind w:right="90" w:firstLine="720"/>
        <w:jc w:val="both"/>
        <w:rPr>
          <w:rFonts w:cs="Calibri"/>
          <w:szCs w:val="24"/>
        </w:rPr>
      </w:pPr>
      <w:bookmarkStart w:id="151" w:name="_cp_text_1_299"/>
      <w:bookmarkEnd w:id="150"/>
      <w:r>
        <w:rPr>
          <w:rFonts w:cs="Calibri"/>
          <w:szCs w:val="24"/>
        </w:rPr>
        <w:t>4</w:t>
      </w:r>
      <w:bookmarkStart w:id="152" w:name="_cp_text_4_300"/>
      <w:bookmarkEnd w:id="151"/>
      <w:r>
        <w:rPr>
          <w:rFonts w:cs="Calibri"/>
          <w:szCs w:val="24"/>
        </w:rPr>
        <w:t>.</w:t>
      </w:r>
      <w:r>
        <w:rPr>
          <w:rFonts w:cs="Calibri"/>
          <w:szCs w:val="24"/>
        </w:rPr>
        <w:tab/>
        <w:t>Activities undertaken in compliance with the duty to preserve information are protected from disclosure and discovery under Fed. R. Civ. P. 26(b)(3)(A) and (B).</w:t>
      </w:r>
      <w:bookmarkStart w:id="153" w:name="_cp_text_4_301"/>
      <w:bookmarkEnd w:id="152"/>
    </w:p>
    <w:p w:rsidR="00752BF4" w:rsidRDefault="00752BF4" w:rsidP="00726176">
      <w:pPr>
        <w:ind w:right="90" w:firstLine="720"/>
        <w:jc w:val="both"/>
        <w:rPr>
          <w:rFonts w:cs="Calibri"/>
          <w:szCs w:val="24"/>
        </w:rPr>
      </w:pPr>
      <w:bookmarkStart w:id="154" w:name="_cp_text_1_302"/>
      <w:bookmarkEnd w:id="153"/>
      <w:r>
        <w:rPr>
          <w:rFonts w:cs="Calibri"/>
          <w:szCs w:val="24"/>
        </w:rPr>
        <w:t>5</w:t>
      </w:r>
      <w:bookmarkStart w:id="155" w:name="_cp_text_4_303"/>
      <w:bookmarkEnd w:id="154"/>
      <w:r>
        <w:rPr>
          <w:rFonts w:cs="Calibri"/>
          <w:szCs w:val="24"/>
        </w:rPr>
        <w:t>.</w:t>
      </w:r>
      <w:r>
        <w:rPr>
          <w:rFonts w:cs="Calibri"/>
          <w:szCs w:val="24"/>
        </w:rPr>
        <w:tab/>
        <w:t>P</w:t>
      </w:r>
      <w:proofErr w:type="spellStart"/>
      <w:r>
        <w:rPr>
          <w:position w:val="2"/>
        </w:rPr>
        <w:t>ursuant</w:t>
      </w:r>
      <w:proofErr w:type="spellEnd"/>
      <w:r>
        <w:rPr>
          <w:position w:val="2"/>
        </w:rPr>
        <w:t xml:space="preserve"> to Fed. R. </w:t>
      </w:r>
      <w:proofErr w:type="spellStart"/>
      <w:r>
        <w:rPr>
          <w:position w:val="2"/>
        </w:rPr>
        <w:t>Evid</w:t>
      </w:r>
      <w:proofErr w:type="spellEnd"/>
      <w:r>
        <w:rPr>
          <w:position w:val="2"/>
        </w:rPr>
        <w:t xml:space="preserve">. 502(d), the production of any </w:t>
      </w:r>
      <w:r>
        <w:t xml:space="preserve">documents in this proceeding shall not, for the purposes of this proceeding or any other federal or state proceeding, constitute a waiver by the producing party of any privilege applicable to those documents, including the attorney-client privilege, attorney work-product protection, or any other privilege or protection recognized by law.  </w:t>
      </w:r>
      <w:r>
        <w:rPr>
          <w:rFonts w:cs="Calibri"/>
          <w:szCs w:val="24"/>
        </w:rPr>
        <w:t>Information produced in discovery that is protected as privileged or work product shall be immediately returned to the producing party, and its production shall not constitute a waiver of such protection</w:t>
      </w:r>
      <w:bookmarkStart w:id="156" w:name="_cp_text_4_307"/>
      <w:bookmarkStart w:id="157" w:name="_GoBack"/>
      <w:bookmarkEnd w:id="155"/>
      <w:bookmarkEnd w:id="157"/>
      <w:r>
        <w:rPr>
          <w:rFonts w:cs="Calibri"/>
          <w:szCs w:val="24"/>
        </w:rPr>
        <w:t>.</w:t>
      </w:r>
      <w:bookmarkStart w:id="158" w:name="_cp_text_4_308"/>
      <w:bookmarkEnd w:id="156"/>
    </w:p>
    <w:bookmarkEnd w:id="158"/>
    <w:p w:rsidR="00752BF4" w:rsidRDefault="00752BF4" w:rsidP="00726176">
      <w:pPr>
        <w:tabs>
          <w:tab w:val="left" w:pos="4320"/>
        </w:tabs>
        <w:ind w:right="-14"/>
        <w:rPr>
          <w:rFonts w:cs="Calibri"/>
          <w:spacing w:val="-1"/>
          <w:position w:val="-1"/>
          <w:sz w:val="25"/>
          <w:szCs w:val="24"/>
        </w:rPr>
      </w:pPr>
    </w:p>
    <w:p w:rsidR="00752BF4" w:rsidRDefault="00752BF4" w:rsidP="00726176">
      <w:pPr>
        <w:tabs>
          <w:tab w:val="left" w:pos="4320"/>
        </w:tabs>
        <w:ind w:right="-14"/>
        <w:rPr>
          <w:rFonts w:cs="Calibri"/>
          <w:position w:val="-1"/>
          <w:sz w:val="25"/>
          <w:szCs w:val="24"/>
        </w:rPr>
      </w:pPr>
      <w:bookmarkStart w:id="159" w:name="_cp_text_1_309"/>
      <w:r>
        <w:rPr>
          <w:rFonts w:cs="Calibri"/>
          <w:spacing w:val="-1"/>
          <w:position w:val="-1"/>
          <w:sz w:val="25"/>
          <w:szCs w:val="24"/>
        </w:rPr>
        <w:t>DA</w:t>
      </w:r>
      <w:r>
        <w:rPr>
          <w:rFonts w:cs="Calibri"/>
          <w:position w:val="-1"/>
          <w:sz w:val="25"/>
          <w:szCs w:val="24"/>
        </w:rPr>
        <w:t>T</w:t>
      </w:r>
      <w:r>
        <w:rPr>
          <w:rFonts w:cs="Calibri"/>
          <w:spacing w:val="1"/>
          <w:position w:val="-1"/>
          <w:sz w:val="25"/>
          <w:szCs w:val="24"/>
        </w:rPr>
        <w:t>E</w:t>
      </w:r>
      <w:r>
        <w:rPr>
          <w:rFonts w:cs="Calibri"/>
          <w:position w:val="-1"/>
          <w:sz w:val="25"/>
          <w:szCs w:val="24"/>
        </w:rPr>
        <w:t xml:space="preserve">D: </w:t>
      </w:r>
      <w:r>
        <w:rPr>
          <w:rFonts w:cs="Calibri"/>
          <w:sz w:val="25"/>
          <w:szCs w:val="24"/>
          <w:u w:val="single" w:color="000000"/>
        </w:rPr>
        <w:tab/>
      </w:r>
      <w:bookmarkEnd w:id="159"/>
    </w:p>
    <w:p w:rsidR="00752BF4" w:rsidRDefault="00752BF4" w:rsidP="00726176">
      <w:pPr>
        <w:tabs>
          <w:tab w:val="left" w:pos="4980"/>
        </w:tabs>
        <w:ind w:right="-20"/>
        <w:rPr>
          <w:rFonts w:cs="Calibri"/>
          <w:position w:val="-1"/>
          <w:sz w:val="25"/>
          <w:szCs w:val="24"/>
        </w:rPr>
      </w:pPr>
      <w:bookmarkStart w:id="160" w:name="_cp_text_1_310"/>
      <w:r>
        <w:rPr>
          <w:rFonts w:cs="Calibri"/>
          <w:position w:val="-1"/>
          <w:sz w:val="25"/>
          <w:szCs w:val="24"/>
        </w:rPr>
        <w:t>[Signature blocks]</w:t>
      </w:r>
    </w:p>
    <w:bookmarkEnd w:id="160"/>
    <w:p w:rsidR="00752BF4" w:rsidRDefault="00752BF4" w:rsidP="00752BF4">
      <w:pPr>
        <w:spacing w:line="200" w:lineRule="exact"/>
        <w:rPr>
          <w:rFonts w:ascii="Calibri" w:eastAsia="Calibri" w:hAnsi="Calibri" w:cs="Calibri"/>
          <w:sz w:val="20"/>
          <w:szCs w:val="24"/>
        </w:rPr>
      </w:pPr>
    </w:p>
    <w:p w:rsidR="00752BF4" w:rsidRDefault="00752BF4" w:rsidP="00752BF4">
      <w:pPr>
        <w:spacing w:line="200" w:lineRule="exact"/>
        <w:rPr>
          <w:rFonts w:ascii="Calibri" w:eastAsia="Calibri" w:hAnsi="Calibri" w:cs="Calibri"/>
          <w:sz w:val="20"/>
          <w:szCs w:val="24"/>
        </w:rPr>
      </w:pPr>
    </w:p>
    <w:p w:rsidR="00752BF4" w:rsidRDefault="00752BF4" w:rsidP="00752BF4">
      <w:pPr>
        <w:spacing w:line="200" w:lineRule="exact"/>
        <w:rPr>
          <w:rFonts w:ascii="Calibri" w:eastAsia="Calibri" w:hAnsi="Calibri" w:cs="Calibri"/>
          <w:sz w:val="20"/>
          <w:szCs w:val="24"/>
        </w:rPr>
      </w:pPr>
    </w:p>
    <w:p w:rsidR="00752BF4" w:rsidRDefault="00752BF4" w:rsidP="00752BF4">
      <w:pPr>
        <w:keepNext/>
        <w:keepLines/>
        <w:spacing w:before="27" w:after="240" w:line="240" w:lineRule="auto"/>
        <w:jc w:val="center"/>
        <w:rPr>
          <w:rFonts w:cs="Calibri"/>
          <w:sz w:val="25"/>
          <w:szCs w:val="24"/>
        </w:rPr>
      </w:pPr>
      <w:bookmarkStart w:id="161" w:name="_cp_text_1_311"/>
      <w:r>
        <w:rPr>
          <w:rFonts w:cs="Calibri"/>
          <w:b/>
          <w:spacing w:val="2"/>
          <w:w w:val="99"/>
          <w:sz w:val="25"/>
          <w:szCs w:val="24"/>
        </w:rPr>
        <w:t>ORDER</w:t>
      </w:r>
    </w:p>
    <w:p w:rsidR="00752BF4" w:rsidRDefault="00752BF4" w:rsidP="00752BF4">
      <w:pPr>
        <w:keepNext/>
        <w:keepLines/>
        <w:spacing w:line="600" w:lineRule="auto"/>
        <w:ind w:right="3672" w:firstLine="720"/>
        <w:rPr>
          <w:rFonts w:cs="Calibri"/>
          <w:sz w:val="25"/>
          <w:szCs w:val="24"/>
        </w:rPr>
      </w:pPr>
      <w:bookmarkStart w:id="162" w:name="_cp_text_4_312"/>
      <w:bookmarkEnd w:id="161"/>
      <w:r>
        <w:rPr>
          <w:rFonts w:cs="Calibri"/>
          <w:sz w:val="25"/>
          <w:szCs w:val="24"/>
        </w:rPr>
        <w:t>Based</w:t>
      </w:r>
      <w:r>
        <w:rPr>
          <w:rFonts w:cs="Calibri"/>
          <w:spacing w:val="-6"/>
          <w:sz w:val="25"/>
          <w:szCs w:val="24"/>
        </w:rPr>
        <w:t xml:space="preserve"> </w:t>
      </w:r>
      <w:r>
        <w:rPr>
          <w:rFonts w:cs="Calibri"/>
          <w:sz w:val="25"/>
          <w:szCs w:val="24"/>
        </w:rPr>
        <w:t>on</w:t>
      </w:r>
      <w:r>
        <w:rPr>
          <w:rFonts w:cs="Calibri"/>
          <w:spacing w:val="-3"/>
          <w:sz w:val="25"/>
          <w:szCs w:val="24"/>
        </w:rPr>
        <w:t xml:space="preserve"> </w:t>
      </w:r>
      <w:r>
        <w:rPr>
          <w:rFonts w:cs="Calibri"/>
          <w:sz w:val="25"/>
          <w:szCs w:val="24"/>
        </w:rPr>
        <w:t>the</w:t>
      </w:r>
      <w:r>
        <w:rPr>
          <w:rFonts w:cs="Calibri"/>
          <w:spacing w:val="-3"/>
          <w:sz w:val="25"/>
          <w:szCs w:val="24"/>
        </w:rPr>
        <w:t xml:space="preserve"> </w:t>
      </w:r>
      <w:r>
        <w:rPr>
          <w:rFonts w:cs="Calibri"/>
          <w:sz w:val="25"/>
          <w:szCs w:val="24"/>
        </w:rPr>
        <w:t>foregoing,</w:t>
      </w:r>
      <w:r>
        <w:rPr>
          <w:rFonts w:cs="Calibri"/>
          <w:spacing w:val="-10"/>
          <w:sz w:val="25"/>
          <w:szCs w:val="24"/>
        </w:rPr>
        <w:t xml:space="preserve"> </w:t>
      </w:r>
      <w:r>
        <w:rPr>
          <w:rFonts w:cs="Calibri"/>
          <w:sz w:val="25"/>
          <w:szCs w:val="24"/>
        </w:rPr>
        <w:t>IT</w:t>
      </w:r>
      <w:r>
        <w:rPr>
          <w:rFonts w:cs="Calibri"/>
          <w:spacing w:val="-2"/>
          <w:sz w:val="25"/>
          <w:szCs w:val="24"/>
        </w:rPr>
        <w:t xml:space="preserve"> </w:t>
      </w:r>
      <w:r>
        <w:rPr>
          <w:rFonts w:cs="Calibri"/>
          <w:sz w:val="25"/>
          <w:szCs w:val="24"/>
        </w:rPr>
        <w:t>IS</w:t>
      </w:r>
      <w:r>
        <w:rPr>
          <w:rFonts w:cs="Calibri"/>
          <w:spacing w:val="-2"/>
          <w:sz w:val="25"/>
          <w:szCs w:val="24"/>
        </w:rPr>
        <w:t xml:space="preserve"> </w:t>
      </w:r>
      <w:r>
        <w:rPr>
          <w:rFonts w:cs="Calibri"/>
          <w:sz w:val="25"/>
          <w:szCs w:val="24"/>
        </w:rPr>
        <w:t>SO</w:t>
      </w:r>
      <w:r>
        <w:rPr>
          <w:rFonts w:cs="Calibri"/>
          <w:spacing w:val="-3"/>
          <w:sz w:val="25"/>
          <w:szCs w:val="24"/>
        </w:rPr>
        <w:t xml:space="preserve"> </w:t>
      </w:r>
      <w:r>
        <w:rPr>
          <w:rFonts w:cs="Calibri"/>
          <w:spacing w:val="1"/>
          <w:sz w:val="25"/>
          <w:szCs w:val="24"/>
        </w:rPr>
        <w:t>O</w:t>
      </w:r>
      <w:r>
        <w:rPr>
          <w:rFonts w:cs="Calibri"/>
          <w:sz w:val="25"/>
          <w:szCs w:val="24"/>
        </w:rPr>
        <w:t xml:space="preserve">RDERED. </w:t>
      </w:r>
    </w:p>
    <w:p w:rsidR="00752BF4" w:rsidRDefault="00752BF4" w:rsidP="00752BF4">
      <w:pPr>
        <w:keepNext/>
        <w:keepLines/>
        <w:tabs>
          <w:tab w:val="left" w:pos="720"/>
          <w:tab w:val="left" w:pos="4320"/>
        </w:tabs>
        <w:spacing w:line="240" w:lineRule="auto"/>
        <w:ind w:right="3672"/>
        <w:rPr>
          <w:rFonts w:cs="Calibri"/>
          <w:sz w:val="25"/>
          <w:szCs w:val="24"/>
        </w:rPr>
      </w:pPr>
      <w:bookmarkStart w:id="163" w:name="_cp_text_1_313"/>
      <w:bookmarkEnd w:id="162"/>
      <w:r>
        <w:rPr>
          <w:rFonts w:cs="Calibri"/>
          <w:sz w:val="25"/>
          <w:szCs w:val="24"/>
        </w:rPr>
        <w:tab/>
        <w:t>DAT</w:t>
      </w:r>
      <w:r>
        <w:rPr>
          <w:rFonts w:cs="Calibri"/>
          <w:spacing w:val="1"/>
          <w:sz w:val="25"/>
          <w:szCs w:val="24"/>
        </w:rPr>
        <w:t>E</w:t>
      </w:r>
      <w:r>
        <w:rPr>
          <w:rFonts w:cs="Calibri"/>
          <w:sz w:val="25"/>
          <w:szCs w:val="24"/>
        </w:rPr>
        <w:t xml:space="preserve">D: </w:t>
      </w:r>
      <w:r>
        <w:rPr>
          <w:rFonts w:cs="Calibri"/>
          <w:position w:val="6"/>
          <w:szCs w:val="24"/>
          <w:u w:val="single"/>
        </w:rPr>
        <w:tab/>
      </w:r>
    </w:p>
    <w:p w:rsidR="00752BF4" w:rsidRDefault="00752BF4" w:rsidP="00752BF4">
      <w:pPr>
        <w:keepNext/>
        <w:keepLines/>
        <w:tabs>
          <w:tab w:val="left" w:pos="5040"/>
          <w:tab w:val="left" w:pos="9000"/>
        </w:tabs>
        <w:spacing w:before="480" w:line="240" w:lineRule="auto"/>
        <w:ind w:left="5040"/>
        <w:rPr>
          <w:rFonts w:ascii="Calibri" w:eastAsia="JCC" w:hAnsi="Calibri" w:cs="Calibri"/>
          <w:szCs w:val="24"/>
        </w:rPr>
      </w:pPr>
      <w:bookmarkStart w:id="164" w:name="_cp_text_1_314"/>
      <w:bookmarkEnd w:id="163"/>
      <w:r>
        <w:rPr>
          <w:rFonts w:cs="Calibri"/>
          <w:position w:val="6"/>
          <w:szCs w:val="24"/>
          <w:u w:val="single"/>
        </w:rPr>
        <w:tab/>
      </w:r>
    </w:p>
    <w:p w:rsidR="00752BF4" w:rsidRDefault="00752BF4" w:rsidP="00752BF4">
      <w:pPr>
        <w:keepNext/>
        <w:keepLines/>
        <w:tabs>
          <w:tab w:val="left" w:pos="9000"/>
        </w:tabs>
        <w:spacing w:line="216" w:lineRule="auto"/>
        <w:ind w:left="5040"/>
        <w:rPr>
          <w:rFonts w:cs="Calibri"/>
          <w:position w:val="6"/>
          <w:szCs w:val="24"/>
        </w:rPr>
      </w:pPr>
      <w:bookmarkStart w:id="165" w:name="_cp_text_1_315"/>
      <w:bookmarkEnd w:id="164"/>
      <w:r>
        <w:rPr>
          <w:rFonts w:cs="Calibri"/>
          <w:position w:val="6"/>
          <w:szCs w:val="24"/>
        </w:rPr>
        <w:t xml:space="preserve">The Honorable </w:t>
      </w:r>
      <w:r>
        <w:rPr>
          <w:rFonts w:cs="Calibri"/>
          <w:position w:val="6"/>
          <w:szCs w:val="24"/>
          <w:u w:val="single"/>
        </w:rPr>
        <w:tab/>
      </w:r>
      <w:r>
        <w:rPr>
          <w:rFonts w:cs="Calibri"/>
          <w:position w:val="6"/>
          <w:szCs w:val="24"/>
        </w:rPr>
        <w:br/>
      </w:r>
      <w:bookmarkStart w:id="166" w:name="_cp_text_4_316"/>
      <w:bookmarkEnd w:id="165"/>
      <w:r>
        <w:rPr>
          <w:rFonts w:cs="Calibri"/>
          <w:position w:val="6"/>
          <w:szCs w:val="24"/>
        </w:rPr>
        <w:t>UNITED STATES DISTRICT JUDGE</w:t>
      </w:r>
      <w:bookmarkStart w:id="167" w:name="_cp_text_4_317"/>
      <w:bookmarkEnd w:id="166"/>
    </w:p>
    <w:bookmarkEnd w:id="167"/>
    <w:p w:rsidR="0061683F" w:rsidRPr="00CE5842" w:rsidRDefault="0061683F" w:rsidP="00752BF4">
      <w:pPr>
        <w:widowControl w:val="0"/>
        <w:spacing w:before="29" w:line="480" w:lineRule="exact"/>
        <w:ind w:right="488"/>
        <w:rPr>
          <w:position w:val="6"/>
        </w:rPr>
      </w:pPr>
    </w:p>
    <w:sectPr w:rsidR="0061683F" w:rsidRPr="00CE5842" w:rsidSect="00726176">
      <w:headerReference w:type="default" r:id="rId7"/>
      <w:footerReference w:type="default" r:id="rId8"/>
      <w:endnotePr>
        <w:numFmt w:val="decimal"/>
      </w:endnotePr>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7E8E" w:rsidRDefault="00227E8E">
      <w:pPr>
        <w:spacing w:line="240" w:lineRule="auto"/>
      </w:pPr>
      <w:r>
        <w:separator/>
      </w:r>
    </w:p>
  </w:endnote>
  <w:endnote w:type="continuationSeparator" w:id="0">
    <w:p w:rsidR="00227E8E" w:rsidRDefault="00227E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03000000" w:usb1="00000000" w:usb2="00000000" w:usb3="00000000" w:csb0="00000001" w:csb1="00000000"/>
  </w:font>
  <w:font w:name="JCC">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BF4" w:rsidRDefault="00752BF4" w:rsidP="00752BF4">
    <w:pPr>
      <w:pStyle w:val="Footer"/>
      <w:tabs>
        <w:tab w:val="clear" w:pos="4680"/>
        <w:tab w:val="left" w:pos="5572"/>
      </w:tabs>
      <w:spacing w:line="240" w:lineRule="auto"/>
      <w:rPr>
        <w:rFonts w:cs="Calibri"/>
        <w:caps/>
        <w:sz w:val="20"/>
        <w:szCs w:val="24"/>
      </w:rPr>
    </w:pPr>
    <w:bookmarkStart w:id="168" w:name="_cp_textHF_1_318"/>
    <w:r>
      <w:rPr>
        <w:rFonts w:cs="Calibri"/>
        <w:caps/>
        <w:sz w:val="20"/>
        <w:szCs w:val="24"/>
      </w:rPr>
      <w:t xml:space="preserve">AGREEMENT REGARDING DISCOVERY OF ELECTRONICALLY </w:t>
    </w:r>
  </w:p>
  <w:p w:rsidR="00752BF4" w:rsidRDefault="00752BF4" w:rsidP="00752BF4">
    <w:pPr>
      <w:pStyle w:val="Footer"/>
      <w:tabs>
        <w:tab w:val="clear" w:pos="4680"/>
        <w:tab w:val="left" w:pos="8460"/>
      </w:tabs>
      <w:spacing w:line="240" w:lineRule="auto"/>
      <w:rPr>
        <w:rFonts w:cs="Calibri"/>
        <w:caps/>
        <w:sz w:val="20"/>
        <w:szCs w:val="24"/>
      </w:rPr>
    </w:pPr>
    <w:bookmarkStart w:id="169" w:name="_cp_textHF_1_320"/>
    <w:bookmarkEnd w:id="168"/>
    <w:r>
      <w:rPr>
        <w:rFonts w:cs="Calibri"/>
        <w:caps/>
        <w:sz w:val="20"/>
        <w:szCs w:val="24"/>
      </w:rPr>
      <w:t>STORED INFORMATION AND [PROPOSED] ORDER</w:t>
    </w:r>
    <w:r>
      <w:rPr>
        <w:rFonts w:cs="Calibri"/>
        <w:caps/>
        <w:sz w:val="20"/>
        <w:szCs w:val="24"/>
      </w:rPr>
      <w:tab/>
      <w:t xml:space="preserve">PAGE </w:t>
    </w:r>
    <w:bookmarkEnd w:id="169"/>
    <w:r>
      <w:rPr>
        <w:rFonts w:cs="Calibri"/>
        <w:caps/>
        <w:sz w:val="20"/>
        <w:szCs w:val="24"/>
      </w:rPr>
      <w:t xml:space="preserve">- </w:t>
    </w:r>
    <w:r>
      <w:rPr>
        <w:rFonts w:cs="Calibri"/>
        <w:caps/>
        <w:sz w:val="20"/>
        <w:szCs w:val="24"/>
      </w:rPr>
      <w:fldChar w:fldCharType="begin"/>
    </w:r>
    <w:r>
      <w:rPr>
        <w:rFonts w:cs="Calibri"/>
        <w:caps/>
        <w:sz w:val="20"/>
        <w:szCs w:val="24"/>
      </w:rPr>
      <w:instrText>PAGE \* MERGEFORMAT</w:instrText>
    </w:r>
    <w:r>
      <w:rPr>
        <w:rFonts w:cs="Calibri"/>
        <w:caps/>
        <w:sz w:val="20"/>
        <w:szCs w:val="24"/>
      </w:rPr>
      <w:fldChar w:fldCharType="separate"/>
    </w:r>
    <w:r>
      <w:rPr>
        <w:rFonts w:cs="Calibri"/>
        <w:caps/>
        <w:sz w:val="20"/>
        <w:szCs w:val="24"/>
      </w:rPr>
      <w:t>1</w:t>
    </w:r>
    <w:r>
      <w:rPr>
        <w:rFonts w:cs="Calibri"/>
        <w:caps/>
        <w:sz w:val="20"/>
        <w:szCs w:val="24"/>
      </w:rPr>
      <w:fldChar w:fldCharType="end"/>
    </w:r>
  </w:p>
  <w:p w:rsidR="005303B7" w:rsidRPr="00752BF4" w:rsidRDefault="00752BF4" w:rsidP="00752BF4">
    <w:pPr>
      <w:pStyle w:val="Footer"/>
      <w:tabs>
        <w:tab w:val="clear" w:pos="4680"/>
        <w:tab w:val="left" w:pos="5572"/>
      </w:tabs>
      <w:spacing w:line="240" w:lineRule="auto"/>
      <w:rPr>
        <w:rFonts w:cs="Calibri"/>
        <w:caps/>
        <w:sz w:val="20"/>
        <w:szCs w:val="24"/>
      </w:rPr>
    </w:pPr>
    <w:bookmarkStart w:id="170" w:name="_cp_textHF_1_321"/>
    <w:r>
      <w:rPr>
        <w:rFonts w:cs="Calibri"/>
        <w:caps/>
        <w:sz w:val="20"/>
        <w:szCs w:val="24"/>
      </w:rPr>
      <w:t>(</w:t>
    </w:r>
    <w:r>
      <w:rPr>
        <w:rFonts w:cs="Calibri"/>
        <w:sz w:val="20"/>
        <w:szCs w:val="24"/>
      </w:rPr>
      <w:t>Case No</w:t>
    </w:r>
    <w:r>
      <w:rPr>
        <w:rFonts w:cs="Calibri"/>
        <w:caps/>
        <w:sz w:val="20"/>
        <w:szCs w:val="24"/>
      </w:rPr>
      <w:t xml:space="preserve">. </w:t>
    </w:r>
    <w:r>
      <w:rPr>
        <w:rStyle w:val="PlaceholderText"/>
        <w:rFonts w:cs="Calibri"/>
        <w:caps/>
        <w:sz w:val="20"/>
      </w:rPr>
      <w:t>[Case #]</w:t>
    </w:r>
    <w:r>
      <w:rPr>
        <w:rFonts w:cs="Calibri"/>
        <w:caps/>
        <w:sz w:val="20"/>
        <w:szCs w:val="24"/>
      </w:rPr>
      <w:t>)</w:t>
    </w:r>
    <w:bookmarkEnd w:id="17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7E8E" w:rsidRDefault="00227E8E">
      <w:pPr>
        <w:spacing w:line="240" w:lineRule="auto"/>
      </w:pPr>
      <w:r>
        <w:separator/>
      </w:r>
    </w:p>
  </w:footnote>
  <w:footnote w:type="continuationSeparator" w:id="0">
    <w:p w:rsidR="00227E8E" w:rsidRDefault="00227E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03B7" w:rsidRDefault="00CE5842" w:rsidP="00D303D5">
    <w:pPr>
      <w:pStyle w:val="Header"/>
      <w:tabs>
        <w:tab w:val="clear" w:pos="4680"/>
        <w:tab w:val="clear" w:pos="9360"/>
        <w:tab w:val="left" w:pos="914"/>
      </w:tabs>
    </w:pPr>
    <w:r>
      <w:rPr>
        <w:noProof/>
      </w:rPr>
      <mc:AlternateContent>
        <mc:Choice Requires="wps">
          <w:drawing>
            <wp:anchor distT="0" distB="0" distL="114299" distR="114299" simplePos="0" relativeHeight="251661312" behindDoc="0" locked="0" layoutInCell="1" allowOverlap="1">
              <wp:simplePos x="0" y="0"/>
              <wp:positionH relativeFrom="page">
                <wp:posOffset>6903719</wp:posOffset>
              </wp:positionH>
              <wp:positionV relativeFrom="page">
                <wp:posOffset>-228600</wp:posOffset>
              </wp:positionV>
              <wp:extent cx="0" cy="10515600"/>
              <wp:effectExtent l="0" t="0" r="19050" b="19050"/>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15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F865A7" id="_x0000_t32" coordsize="21600,21600" o:spt="32" o:oned="t" path="m,l21600,21600e" filled="f">
              <v:path arrowok="t" fillok="f" o:connecttype="none"/>
              <o:lock v:ext="edit" shapetype="t"/>
            </v:shapetype>
            <v:shape id="AutoShape 11" o:spid="_x0000_s1026" type="#_x0000_t32" style="position:absolute;margin-left:543.6pt;margin-top:-18pt;width:0;height:828pt;z-index:25166131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">
              <w10:wrap anchorx="page" anchory="page"/>
            </v:shape>
          </w:pict>
        </mc:Fallback>
      </mc:AlternateContent>
    </w:r>
    <w:r>
      <w:rPr>
        <w:noProof/>
      </w:rPr>
      <mc:AlternateContent>
        <mc:Choice Requires="wpg">
          <w:drawing>
            <wp:anchor distT="0" distB="0" distL="114300" distR="114300" simplePos="0" relativeHeight="251659264" behindDoc="1" locked="0" layoutInCell="1" allowOverlap="1">
              <wp:simplePos x="0" y="0"/>
              <wp:positionH relativeFrom="page">
                <wp:posOffset>841375</wp:posOffset>
              </wp:positionH>
              <wp:positionV relativeFrom="page">
                <wp:posOffset>-228600</wp:posOffset>
              </wp:positionV>
              <wp:extent cx="22860" cy="10515600"/>
              <wp:effectExtent l="0" t="0" r="15240" b="1905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 cy="10515600"/>
                        <a:chOff x="1481" y="8"/>
                        <a:chExt cx="36" cy="15840"/>
                      </a:xfrm>
                    </wpg:grpSpPr>
                    <wps:wsp>
                      <wps:cNvPr id="8" name="Line 6"/>
                      <wps:cNvCnPr>
                        <a:cxnSpLocks noChangeShapeType="1"/>
                      </wps:cNvCnPr>
                      <wps:spPr bwMode="auto">
                        <a:xfrm>
                          <a:off x="1481" y="8"/>
                          <a:ext cx="0" cy="1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7"/>
                      <wps:cNvCnPr>
                        <a:cxnSpLocks noChangeShapeType="1"/>
                      </wps:cNvCnPr>
                      <wps:spPr bwMode="auto">
                        <a:xfrm>
                          <a:off x="1517" y="8"/>
                          <a:ext cx="0" cy="1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287B30" id="Group 5" o:spid="_x0000_s1026" style="position:absolute;margin-left:66.25pt;margin-top:-18pt;width:1.8pt;height:828pt;z-index:-251657216;mso-position-horizontal-relative:page;mso-position-vertical-relative:page" coordorigin="1481,8" coordsize="36,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">
              <v:line id="Line 6" o:spid="_x0000_s1027" style="position:absolute;visibility:visible;mso-wrap-style:square" from="1481,8" to="1481,15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7" o:spid="_x0000_s1028" style="position:absolute;visibility:visible;mso-wrap-style:square" from="1517,8" to="1517,15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w10:wrap anchorx="page" anchory="page"/>
            </v:group>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548640</wp:posOffset>
              </wp:positionH>
              <wp:positionV relativeFrom="paragraph">
                <wp:posOffset>-594995</wp:posOffset>
              </wp:positionV>
              <wp:extent cx="228600" cy="10058400"/>
              <wp:effectExtent l="0" t="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005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03B7" w:rsidRPr="006976FF" w:rsidRDefault="00C64660" w:rsidP="00752BF4">
                          <w:pPr>
                            <w:pStyle w:val="Header2"/>
                          </w:pPr>
                        </w:p>
                        <w:p w:rsidR="005303B7" w:rsidRPr="006976FF" w:rsidRDefault="00C64660" w:rsidP="00752BF4">
                          <w:pPr>
                            <w:pStyle w:val="Header2"/>
                          </w:pPr>
                        </w:p>
                        <w:p w:rsidR="005303B7" w:rsidRPr="006976FF" w:rsidRDefault="00C64660" w:rsidP="00752BF4">
                          <w:pPr>
                            <w:pStyle w:val="Header2"/>
                          </w:pPr>
                        </w:p>
                        <w:p w:rsidR="005303B7" w:rsidRPr="006976FF" w:rsidRDefault="00070715" w:rsidP="00752BF4">
                          <w:pPr>
                            <w:pStyle w:val="Header2"/>
                          </w:pPr>
                          <w:r w:rsidRPr="006976FF">
                            <w:t>1</w:t>
                          </w:r>
                        </w:p>
                        <w:p w:rsidR="005303B7" w:rsidRPr="006976FF" w:rsidRDefault="00070715" w:rsidP="00752BF4">
                          <w:pPr>
                            <w:pStyle w:val="Header2"/>
                          </w:pPr>
                          <w:r w:rsidRPr="006976FF">
                            <w:t>2</w:t>
                          </w:r>
                        </w:p>
                        <w:p w:rsidR="005303B7" w:rsidRPr="006976FF" w:rsidRDefault="00070715" w:rsidP="00752BF4">
                          <w:pPr>
                            <w:pStyle w:val="Header2"/>
                          </w:pPr>
                          <w:r w:rsidRPr="006976FF">
                            <w:t>3</w:t>
                          </w:r>
                        </w:p>
                        <w:p w:rsidR="005303B7" w:rsidRPr="006976FF" w:rsidRDefault="00070715" w:rsidP="00752BF4">
                          <w:pPr>
                            <w:pStyle w:val="Header2"/>
                          </w:pPr>
                          <w:r w:rsidRPr="006976FF">
                            <w:t>4</w:t>
                          </w:r>
                        </w:p>
                        <w:p w:rsidR="005303B7" w:rsidRPr="006976FF" w:rsidRDefault="00070715" w:rsidP="00752BF4">
                          <w:pPr>
                            <w:pStyle w:val="Header2"/>
                          </w:pPr>
                          <w:r w:rsidRPr="006976FF">
                            <w:t>5</w:t>
                          </w:r>
                        </w:p>
                        <w:p w:rsidR="005303B7" w:rsidRPr="006976FF" w:rsidRDefault="00070715" w:rsidP="00752BF4">
                          <w:pPr>
                            <w:pStyle w:val="Header2"/>
                          </w:pPr>
                          <w:r w:rsidRPr="006976FF">
                            <w:t>6</w:t>
                          </w:r>
                        </w:p>
                        <w:p w:rsidR="005303B7" w:rsidRPr="006976FF" w:rsidRDefault="00070715" w:rsidP="00752BF4">
                          <w:pPr>
                            <w:pStyle w:val="Header2"/>
                          </w:pPr>
                          <w:r w:rsidRPr="006976FF">
                            <w:t>7</w:t>
                          </w:r>
                        </w:p>
                        <w:p w:rsidR="005303B7" w:rsidRPr="006976FF" w:rsidRDefault="00070715" w:rsidP="00752BF4">
                          <w:pPr>
                            <w:pStyle w:val="Header2"/>
                          </w:pPr>
                          <w:r w:rsidRPr="006976FF">
                            <w:t>8</w:t>
                          </w:r>
                        </w:p>
                        <w:p w:rsidR="005303B7" w:rsidRPr="006976FF" w:rsidRDefault="00070715" w:rsidP="00752BF4">
                          <w:pPr>
                            <w:pStyle w:val="Header2"/>
                          </w:pPr>
                          <w:r w:rsidRPr="006976FF">
                            <w:t>9</w:t>
                          </w:r>
                        </w:p>
                        <w:p w:rsidR="005303B7" w:rsidRPr="006976FF" w:rsidRDefault="00070715" w:rsidP="00752BF4">
                          <w:pPr>
                            <w:pStyle w:val="Header2"/>
                          </w:pPr>
                          <w:r w:rsidRPr="006976FF">
                            <w:t>10</w:t>
                          </w:r>
                        </w:p>
                        <w:p w:rsidR="005303B7" w:rsidRPr="006976FF" w:rsidRDefault="00070715" w:rsidP="00752BF4">
                          <w:pPr>
                            <w:pStyle w:val="Header2"/>
                          </w:pPr>
                          <w:r w:rsidRPr="006976FF">
                            <w:t>11</w:t>
                          </w:r>
                        </w:p>
                        <w:p w:rsidR="005303B7" w:rsidRPr="006976FF" w:rsidRDefault="00070715" w:rsidP="00752BF4">
                          <w:pPr>
                            <w:pStyle w:val="Header2"/>
                          </w:pPr>
                          <w:r w:rsidRPr="006976FF">
                            <w:t>12</w:t>
                          </w:r>
                        </w:p>
                        <w:p w:rsidR="005303B7" w:rsidRPr="006976FF" w:rsidRDefault="00070715" w:rsidP="00752BF4">
                          <w:pPr>
                            <w:pStyle w:val="Header2"/>
                          </w:pPr>
                          <w:r w:rsidRPr="006976FF">
                            <w:t>13</w:t>
                          </w:r>
                        </w:p>
                        <w:p w:rsidR="005303B7" w:rsidRPr="006976FF" w:rsidRDefault="00070715" w:rsidP="00752BF4">
                          <w:pPr>
                            <w:pStyle w:val="Header2"/>
                          </w:pPr>
                          <w:r w:rsidRPr="006976FF">
                            <w:t>14</w:t>
                          </w:r>
                        </w:p>
                        <w:p w:rsidR="005303B7" w:rsidRPr="006976FF" w:rsidRDefault="00070715" w:rsidP="00752BF4">
                          <w:pPr>
                            <w:pStyle w:val="Header2"/>
                          </w:pPr>
                          <w:r w:rsidRPr="006976FF">
                            <w:t>15</w:t>
                          </w:r>
                        </w:p>
                        <w:p w:rsidR="005303B7" w:rsidRPr="006976FF" w:rsidRDefault="00070715" w:rsidP="00752BF4">
                          <w:pPr>
                            <w:pStyle w:val="Header2"/>
                          </w:pPr>
                          <w:r w:rsidRPr="006976FF">
                            <w:t>16</w:t>
                          </w:r>
                        </w:p>
                        <w:p w:rsidR="005303B7" w:rsidRPr="006976FF" w:rsidRDefault="00070715" w:rsidP="00752BF4">
                          <w:pPr>
                            <w:pStyle w:val="Header2"/>
                          </w:pPr>
                          <w:r w:rsidRPr="006976FF">
                            <w:t>17</w:t>
                          </w:r>
                        </w:p>
                        <w:p w:rsidR="005303B7" w:rsidRPr="006976FF" w:rsidRDefault="00070715" w:rsidP="00752BF4">
                          <w:pPr>
                            <w:pStyle w:val="Header2"/>
                          </w:pPr>
                          <w:r w:rsidRPr="006976FF">
                            <w:t>18</w:t>
                          </w:r>
                        </w:p>
                        <w:p w:rsidR="005303B7" w:rsidRPr="006976FF" w:rsidRDefault="00070715" w:rsidP="00752BF4">
                          <w:pPr>
                            <w:pStyle w:val="Header2"/>
                          </w:pPr>
                          <w:r w:rsidRPr="006976FF">
                            <w:t>19</w:t>
                          </w:r>
                        </w:p>
                        <w:p w:rsidR="005303B7" w:rsidRPr="006976FF" w:rsidRDefault="00070715" w:rsidP="00752BF4">
                          <w:pPr>
                            <w:pStyle w:val="Header2"/>
                          </w:pPr>
                          <w:r w:rsidRPr="006976FF">
                            <w:t>20</w:t>
                          </w:r>
                        </w:p>
                        <w:p w:rsidR="005303B7" w:rsidRPr="006976FF" w:rsidRDefault="00070715" w:rsidP="00752BF4">
                          <w:pPr>
                            <w:pStyle w:val="Header2"/>
                          </w:pPr>
                          <w:r w:rsidRPr="006976FF">
                            <w:t>21</w:t>
                          </w:r>
                        </w:p>
                        <w:p w:rsidR="005303B7" w:rsidRDefault="00070715" w:rsidP="00752BF4">
                          <w:pPr>
                            <w:pStyle w:val="Header2"/>
                          </w:pPr>
                          <w:r w:rsidRPr="006976FF">
                            <w:t>22</w:t>
                          </w:r>
                        </w:p>
                        <w:p w:rsidR="005303B7" w:rsidRDefault="00070715" w:rsidP="00752BF4">
                          <w:pPr>
                            <w:pStyle w:val="Header2"/>
                          </w:pPr>
                          <w:r>
                            <w:t>23</w:t>
                          </w:r>
                        </w:p>
                        <w:p w:rsidR="005303B7" w:rsidRDefault="00070715" w:rsidP="00752BF4">
                          <w:pPr>
                            <w:pStyle w:val="Header2"/>
                          </w:pPr>
                          <w:r>
                            <w:t>24</w:t>
                          </w:r>
                        </w:p>
                        <w:p w:rsidR="005303B7" w:rsidRDefault="00070715" w:rsidP="00752BF4">
                          <w:pPr>
                            <w:pStyle w:val="Header2"/>
                          </w:pPr>
                          <w:r>
                            <w:t>25</w:t>
                          </w:r>
                        </w:p>
                        <w:p w:rsidR="005303B7" w:rsidRPr="006976FF" w:rsidRDefault="00070715" w:rsidP="00752BF4">
                          <w:pPr>
                            <w:pStyle w:val="Header2"/>
                          </w:pPr>
                          <w:r>
                            <w:t>26</w:t>
                          </w:r>
                        </w:p>
                        <w:p w:rsidR="005303B7" w:rsidRPr="006976FF" w:rsidRDefault="00C64660" w:rsidP="00752BF4">
                          <w:pPr>
                            <w:pStyle w:val="Header2"/>
                          </w:pPr>
                        </w:p>
                        <w:p w:rsidR="005303B7" w:rsidRPr="006976FF" w:rsidRDefault="00C64660" w:rsidP="00CC300F">
                          <w:pPr>
                            <w:pStyle w:val="Header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43.2pt;margin-top:-46.85pt;width:18pt;height:11in;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" stroked="f">
              <v:textbox inset="0,0,0,0">
                <w:txbxContent>
                  <w:p w:rsidR="005303B7" w:rsidRPr="006976FF" w:rsidRDefault="00726176" w:rsidP="00752BF4">
                    <w:pPr>
                      <w:pStyle w:val="Header2"/>
                    </w:pPr>
                  </w:p>
                  <w:p w:rsidR="005303B7" w:rsidRPr="006976FF" w:rsidRDefault="00726176" w:rsidP="00752BF4">
                    <w:pPr>
                      <w:pStyle w:val="Header2"/>
                    </w:pPr>
                  </w:p>
                  <w:p w:rsidR="005303B7" w:rsidRPr="006976FF" w:rsidRDefault="00726176" w:rsidP="00752BF4">
                    <w:pPr>
                      <w:pStyle w:val="Header2"/>
                    </w:pPr>
                  </w:p>
                  <w:p w:rsidR="005303B7" w:rsidRPr="006976FF" w:rsidRDefault="00070715" w:rsidP="00752BF4">
                    <w:pPr>
                      <w:pStyle w:val="Header2"/>
                    </w:pPr>
                    <w:r w:rsidRPr="006976FF">
                      <w:t>1</w:t>
                    </w:r>
                  </w:p>
                  <w:p w:rsidR="005303B7" w:rsidRPr="006976FF" w:rsidRDefault="00070715" w:rsidP="00752BF4">
                    <w:pPr>
                      <w:pStyle w:val="Header2"/>
                    </w:pPr>
                    <w:r w:rsidRPr="006976FF">
                      <w:t>2</w:t>
                    </w:r>
                  </w:p>
                  <w:p w:rsidR="005303B7" w:rsidRPr="006976FF" w:rsidRDefault="00070715" w:rsidP="00752BF4">
                    <w:pPr>
                      <w:pStyle w:val="Header2"/>
                    </w:pPr>
                    <w:r w:rsidRPr="006976FF">
                      <w:t>3</w:t>
                    </w:r>
                  </w:p>
                  <w:p w:rsidR="005303B7" w:rsidRPr="006976FF" w:rsidRDefault="00070715" w:rsidP="00752BF4">
                    <w:pPr>
                      <w:pStyle w:val="Header2"/>
                    </w:pPr>
                    <w:r w:rsidRPr="006976FF">
                      <w:t>4</w:t>
                    </w:r>
                  </w:p>
                  <w:p w:rsidR="005303B7" w:rsidRPr="006976FF" w:rsidRDefault="00070715" w:rsidP="00752BF4">
                    <w:pPr>
                      <w:pStyle w:val="Header2"/>
                    </w:pPr>
                    <w:r w:rsidRPr="006976FF">
                      <w:t>5</w:t>
                    </w:r>
                  </w:p>
                  <w:p w:rsidR="005303B7" w:rsidRPr="006976FF" w:rsidRDefault="00070715" w:rsidP="00752BF4">
                    <w:pPr>
                      <w:pStyle w:val="Header2"/>
                    </w:pPr>
                    <w:r w:rsidRPr="006976FF">
                      <w:t>6</w:t>
                    </w:r>
                  </w:p>
                  <w:p w:rsidR="005303B7" w:rsidRPr="006976FF" w:rsidRDefault="00070715" w:rsidP="00752BF4">
                    <w:pPr>
                      <w:pStyle w:val="Header2"/>
                    </w:pPr>
                    <w:r w:rsidRPr="006976FF">
                      <w:t>7</w:t>
                    </w:r>
                  </w:p>
                  <w:p w:rsidR="005303B7" w:rsidRPr="006976FF" w:rsidRDefault="00070715" w:rsidP="00752BF4">
                    <w:pPr>
                      <w:pStyle w:val="Header2"/>
                    </w:pPr>
                    <w:r w:rsidRPr="006976FF">
                      <w:t>8</w:t>
                    </w:r>
                  </w:p>
                  <w:p w:rsidR="005303B7" w:rsidRPr="006976FF" w:rsidRDefault="00070715" w:rsidP="00752BF4">
                    <w:pPr>
                      <w:pStyle w:val="Header2"/>
                    </w:pPr>
                    <w:r w:rsidRPr="006976FF">
                      <w:t>9</w:t>
                    </w:r>
                  </w:p>
                  <w:p w:rsidR="005303B7" w:rsidRPr="006976FF" w:rsidRDefault="00070715" w:rsidP="00752BF4">
                    <w:pPr>
                      <w:pStyle w:val="Header2"/>
                    </w:pPr>
                    <w:r w:rsidRPr="006976FF">
                      <w:t>10</w:t>
                    </w:r>
                  </w:p>
                  <w:p w:rsidR="005303B7" w:rsidRPr="006976FF" w:rsidRDefault="00070715" w:rsidP="00752BF4">
                    <w:pPr>
                      <w:pStyle w:val="Header2"/>
                    </w:pPr>
                    <w:r w:rsidRPr="006976FF">
                      <w:t>11</w:t>
                    </w:r>
                  </w:p>
                  <w:p w:rsidR="005303B7" w:rsidRPr="006976FF" w:rsidRDefault="00070715" w:rsidP="00752BF4">
                    <w:pPr>
                      <w:pStyle w:val="Header2"/>
                    </w:pPr>
                    <w:r w:rsidRPr="006976FF">
                      <w:t>12</w:t>
                    </w:r>
                  </w:p>
                  <w:p w:rsidR="005303B7" w:rsidRPr="006976FF" w:rsidRDefault="00070715" w:rsidP="00752BF4">
                    <w:pPr>
                      <w:pStyle w:val="Header2"/>
                    </w:pPr>
                    <w:r w:rsidRPr="006976FF">
                      <w:t>13</w:t>
                    </w:r>
                  </w:p>
                  <w:p w:rsidR="005303B7" w:rsidRPr="006976FF" w:rsidRDefault="00070715" w:rsidP="00752BF4">
                    <w:pPr>
                      <w:pStyle w:val="Header2"/>
                    </w:pPr>
                    <w:r w:rsidRPr="006976FF">
                      <w:t>14</w:t>
                    </w:r>
                  </w:p>
                  <w:p w:rsidR="005303B7" w:rsidRPr="006976FF" w:rsidRDefault="00070715" w:rsidP="00752BF4">
                    <w:pPr>
                      <w:pStyle w:val="Header2"/>
                    </w:pPr>
                    <w:r w:rsidRPr="006976FF">
                      <w:t>15</w:t>
                    </w:r>
                  </w:p>
                  <w:p w:rsidR="005303B7" w:rsidRPr="006976FF" w:rsidRDefault="00070715" w:rsidP="00752BF4">
                    <w:pPr>
                      <w:pStyle w:val="Header2"/>
                    </w:pPr>
                    <w:r w:rsidRPr="006976FF">
                      <w:t>16</w:t>
                    </w:r>
                  </w:p>
                  <w:p w:rsidR="005303B7" w:rsidRPr="006976FF" w:rsidRDefault="00070715" w:rsidP="00752BF4">
                    <w:pPr>
                      <w:pStyle w:val="Header2"/>
                    </w:pPr>
                    <w:r w:rsidRPr="006976FF">
                      <w:t>17</w:t>
                    </w:r>
                  </w:p>
                  <w:p w:rsidR="005303B7" w:rsidRPr="006976FF" w:rsidRDefault="00070715" w:rsidP="00752BF4">
                    <w:pPr>
                      <w:pStyle w:val="Header2"/>
                    </w:pPr>
                    <w:r w:rsidRPr="006976FF">
                      <w:t>18</w:t>
                    </w:r>
                  </w:p>
                  <w:p w:rsidR="005303B7" w:rsidRPr="006976FF" w:rsidRDefault="00070715" w:rsidP="00752BF4">
                    <w:pPr>
                      <w:pStyle w:val="Header2"/>
                    </w:pPr>
                    <w:r w:rsidRPr="006976FF">
                      <w:t>19</w:t>
                    </w:r>
                  </w:p>
                  <w:p w:rsidR="005303B7" w:rsidRPr="006976FF" w:rsidRDefault="00070715" w:rsidP="00752BF4">
                    <w:pPr>
                      <w:pStyle w:val="Header2"/>
                    </w:pPr>
                    <w:r w:rsidRPr="006976FF">
                      <w:t>20</w:t>
                    </w:r>
                  </w:p>
                  <w:p w:rsidR="005303B7" w:rsidRPr="006976FF" w:rsidRDefault="00070715" w:rsidP="00752BF4">
                    <w:pPr>
                      <w:pStyle w:val="Header2"/>
                    </w:pPr>
                    <w:r w:rsidRPr="006976FF">
                      <w:t>21</w:t>
                    </w:r>
                  </w:p>
                  <w:p w:rsidR="005303B7" w:rsidRDefault="00070715" w:rsidP="00752BF4">
                    <w:pPr>
                      <w:pStyle w:val="Header2"/>
                    </w:pPr>
                    <w:r w:rsidRPr="006976FF">
                      <w:t>22</w:t>
                    </w:r>
                  </w:p>
                  <w:p w:rsidR="005303B7" w:rsidRDefault="00070715" w:rsidP="00752BF4">
                    <w:pPr>
                      <w:pStyle w:val="Header2"/>
                    </w:pPr>
                    <w:r>
                      <w:t>23</w:t>
                    </w:r>
                  </w:p>
                  <w:p w:rsidR="005303B7" w:rsidRDefault="00070715" w:rsidP="00752BF4">
                    <w:pPr>
                      <w:pStyle w:val="Header2"/>
                    </w:pPr>
                    <w:r>
                      <w:t>24</w:t>
                    </w:r>
                  </w:p>
                  <w:p w:rsidR="005303B7" w:rsidRDefault="00070715" w:rsidP="00752BF4">
                    <w:pPr>
                      <w:pStyle w:val="Header2"/>
                    </w:pPr>
                    <w:r>
                      <w:t>25</w:t>
                    </w:r>
                  </w:p>
                  <w:p w:rsidR="005303B7" w:rsidRPr="006976FF" w:rsidRDefault="00070715" w:rsidP="00752BF4">
                    <w:pPr>
                      <w:pStyle w:val="Header2"/>
                    </w:pPr>
                    <w:r>
                      <w:t>26</w:t>
                    </w:r>
                  </w:p>
                  <w:p w:rsidR="005303B7" w:rsidRPr="006976FF" w:rsidRDefault="00726176" w:rsidP="00752BF4">
                    <w:pPr>
                      <w:pStyle w:val="Header2"/>
                    </w:pPr>
                  </w:p>
                  <w:p w:rsidR="005303B7" w:rsidRPr="006976FF" w:rsidRDefault="00726176" w:rsidP="00CC300F">
                    <w:pPr>
                      <w:pStyle w:val="Header2"/>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12043"/>
    <w:multiLevelType w:val="multilevel"/>
    <w:tmpl w:val="89ACFF90"/>
    <w:lvl w:ilvl="0">
      <w:start w:val="1"/>
      <w:numFmt w:val="upperRoman"/>
      <w:lvlText w:val="%1."/>
      <w:lvlJc w:val="left"/>
      <w:pPr>
        <w:ind w:left="720" w:hanging="360"/>
      </w:pPr>
      <w:rPr>
        <w:rFonts w:ascii="Times New Roman" w:hAnsi="Times New Roman" w:hint="default"/>
        <w:b/>
        <w:i w:val="0"/>
        <w:sz w:val="26"/>
      </w:rPr>
    </w:lvl>
    <w:lvl w:ilvl="1">
      <w:start w:val="1"/>
      <w:numFmt w:val="upp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F3E6CBC"/>
    <w:multiLevelType w:val="multilevel"/>
    <w:tmpl w:val="E6386EBE"/>
    <w:styleLink w:val="JLRNumberedList"/>
    <w:lvl w:ilvl="0">
      <w:start w:val="1"/>
      <w:numFmt w:val="upperRoman"/>
      <w:suff w:val="space"/>
      <w:lvlText w:val="%1."/>
      <w:lvlJc w:val="left"/>
      <w:pPr>
        <w:ind w:left="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10D90E11"/>
    <w:multiLevelType w:val="multilevel"/>
    <w:tmpl w:val="3F4A5D8C"/>
    <w:lvl w:ilvl="0">
      <w:start w:val="1"/>
      <w:numFmt w:val="upperRoman"/>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2A50638"/>
    <w:multiLevelType w:val="multilevel"/>
    <w:tmpl w:val="E6386EBE"/>
    <w:numStyleLink w:val="JLRNumberedList"/>
  </w:abstractNum>
  <w:abstractNum w:abstractNumId="4" w15:restartNumberingAfterBreak="0">
    <w:nsid w:val="17DE6755"/>
    <w:multiLevelType w:val="multilevel"/>
    <w:tmpl w:val="284686DC"/>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3BF1E10"/>
    <w:multiLevelType w:val="multilevel"/>
    <w:tmpl w:val="E6386EBE"/>
    <w:numStyleLink w:val="JLRNumberedList"/>
  </w:abstractNum>
  <w:abstractNum w:abstractNumId="6" w15:restartNumberingAfterBreak="0">
    <w:nsid w:val="34F67EDE"/>
    <w:multiLevelType w:val="multilevel"/>
    <w:tmpl w:val="94A89C64"/>
    <w:lvl w:ilvl="0">
      <w:start w:val="1"/>
      <w:numFmt w:val="upperRoman"/>
      <w:lvlText w:val="%1."/>
      <w:lvlJc w:val="left"/>
      <w:pPr>
        <w:ind w:left="1800" w:hanging="72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 w15:restartNumberingAfterBreak="0">
    <w:nsid w:val="35FC312C"/>
    <w:multiLevelType w:val="multilevel"/>
    <w:tmpl w:val="E6386EBE"/>
    <w:numStyleLink w:val="JLRNumberedList"/>
  </w:abstractNum>
  <w:abstractNum w:abstractNumId="8" w15:restartNumberingAfterBreak="0">
    <w:nsid w:val="3990016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A1A32F3"/>
    <w:multiLevelType w:val="multilevel"/>
    <w:tmpl w:val="E6386EBE"/>
    <w:numStyleLink w:val="JLRNumberedList"/>
  </w:abstractNum>
  <w:abstractNum w:abstractNumId="10" w15:restartNumberingAfterBreak="0">
    <w:nsid w:val="42C94993"/>
    <w:multiLevelType w:val="hybridMultilevel"/>
    <w:tmpl w:val="AEF0D450"/>
    <w:lvl w:ilvl="0" w:tplc="1B968DB6">
      <w:start w:val="1"/>
      <w:numFmt w:val="lowerLetter"/>
      <w:lvlText w:val="%1."/>
      <w:lvlJc w:val="left"/>
      <w:pPr>
        <w:ind w:hanging="360"/>
      </w:pPr>
      <w:rPr>
        <w:color w:val="auto"/>
      </w:rPr>
    </w:lvl>
    <w:lvl w:ilvl="1" w:tplc="F2DEF2DA">
      <w:start w:val="1"/>
      <w:numFmt w:val="lowerLetter"/>
      <w:lvlText w:val="%2."/>
      <w:lvlJc w:val="left"/>
      <w:pPr>
        <w:ind w:hanging="360"/>
      </w:pPr>
    </w:lvl>
    <w:lvl w:ilvl="2" w:tplc="4EA45B7E">
      <w:start w:val="1"/>
      <w:numFmt w:val="lowerRoman"/>
      <w:lvlText w:val="%3."/>
      <w:lvlJc w:val="right"/>
      <w:pPr>
        <w:ind w:hanging="180"/>
      </w:pPr>
    </w:lvl>
    <w:lvl w:ilvl="3" w:tplc="53B48726">
      <w:start w:val="1"/>
      <w:numFmt w:val="decimal"/>
      <w:lvlText w:val="%4."/>
      <w:lvlJc w:val="left"/>
      <w:pPr>
        <w:ind w:hanging="360"/>
      </w:pPr>
    </w:lvl>
    <w:lvl w:ilvl="4" w:tplc="236684A4">
      <w:start w:val="1"/>
      <w:numFmt w:val="lowerLetter"/>
      <w:lvlText w:val="%5."/>
      <w:lvlJc w:val="left"/>
      <w:pPr>
        <w:ind w:hanging="360"/>
      </w:pPr>
    </w:lvl>
    <w:lvl w:ilvl="5" w:tplc="1B38AF3A">
      <w:start w:val="1"/>
      <w:numFmt w:val="lowerRoman"/>
      <w:lvlText w:val="%6."/>
      <w:lvlJc w:val="right"/>
      <w:pPr>
        <w:ind w:hanging="180"/>
      </w:pPr>
    </w:lvl>
    <w:lvl w:ilvl="6" w:tplc="CCB864BA">
      <w:start w:val="1"/>
      <w:numFmt w:val="decimal"/>
      <w:lvlText w:val="%7."/>
      <w:lvlJc w:val="left"/>
      <w:pPr>
        <w:ind w:hanging="360"/>
      </w:pPr>
    </w:lvl>
    <w:lvl w:ilvl="7" w:tplc="B624F3BA">
      <w:start w:val="1"/>
      <w:numFmt w:val="lowerLetter"/>
      <w:lvlText w:val="%8."/>
      <w:lvlJc w:val="left"/>
      <w:pPr>
        <w:ind w:hanging="360"/>
      </w:pPr>
    </w:lvl>
    <w:lvl w:ilvl="8" w:tplc="B3402562">
      <w:start w:val="1"/>
      <w:numFmt w:val="lowerRoman"/>
      <w:lvlText w:val="%9."/>
      <w:lvlJc w:val="right"/>
      <w:pPr>
        <w:ind w:hanging="180"/>
      </w:pPr>
    </w:lvl>
  </w:abstractNum>
  <w:abstractNum w:abstractNumId="11" w15:restartNumberingAfterBreak="0">
    <w:nsid w:val="517E24D3"/>
    <w:multiLevelType w:val="hybridMultilevel"/>
    <w:tmpl w:val="4B2AE708"/>
    <w:lvl w:ilvl="0" w:tplc="7434939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23A4332"/>
    <w:multiLevelType w:val="multilevel"/>
    <w:tmpl w:val="EFBE02F4"/>
    <w:lvl w:ilvl="0">
      <w:start w:val="1"/>
      <w:numFmt w:val="upperRoman"/>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1332AD7"/>
    <w:multiLevelType w:val="hybridMultilevel"/>
    <w:tmpl w:val="8E74A30A"/>
    <w:lvl w:ilvl="0" w:tplc="DF1E2FF2">
      <w:start w:val="1"/>
      <w:numFmt w:val="upperLetter"/>
      <w:pStyle w:val="2ndHead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pStyle w:val="3rdHeading"/>
      <w:lvlText w:val="%3."/>
      <w:lvlJc w:val="right"/>
      <w:pPr>
        <w:ind w:left="2160" w:hanging="180"/>
      </w:pPr>
    </w:lvl>
    <w:lvl w:ilvl="3" w:tplc="0409000F" w:tentative="1">
      <w:start w:val="1"/>
      <w:numFmt w:val="decimal"/>
      <w:pStyle w:val="4thHeading"/>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E82E9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8427A57"/>
    <w:multiLevelType w:val="multilevel"/>
    <w:tmpl w:val="284686DC"/>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748560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5D41D32"/>
    <w:multiLevelType w:val="hybridMultilevel"/>
    <w:tmpl w:val="574C86A4"/>
    <w:lvl w:ilvl="0" w:tplc="E5DA58FA">
      <w:start w:val="1"/>
      <w:numFmt w:val="upperRoman"/>
      <w:pStyle w:val="1stHeading"/>
      <w:lvlText w:val="%1."/>
      <w:lvlJc w:val="left"/>
      <w:pPr>
        <w:ind w:left="720" w:hanging="360"/>
      </w:pPr>
      <w:rPr>
        <w:rFonts w:ascii="Times New Roman" w:hAnsi="Times New Roman" w:hint="default"/>
        <w:b/>
        <w:i w:val="0"/>
        <w:sz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F26C4B"/>
    <w:multiLevelType w:val="multilevel"/>
    <w:tmpl w:val="4866E38C"/>
    <w:lvl w:ilvl="0">
      <w:start w:val="1"/>
      <w:numFmt w:val="upperRoman"/>
      <w:lvlText w:val="%1."/>
      <w:lvlJc w:val="left"/>
      <w:pPr>
        <w:ind w:left="1800" w:hanging="72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9" w15:restartNumberingAfterBreak="0">
    <w:nsid w:val="7D630DAD"/>
    <w:multiLevelType w:val="hybridMultilevel"/>
    <w:tmpl w:val="E30E1F08"/>
    <w:lvl w:ilvl="0" w:tplc="D7C8E7F2">
      <w:start w:val="1"/>
      <w:numFmt w:val="upperRoman"/>
      <w:lvlText w:val="%1."/>
      <w:lvlJc w:val="left"/>
      <w:pPr>
        <w:tabs>
          <w:tab w:val="num" w:pos="720"/>
        </w:tabs>
        <w:ind w:left="72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7ECE697F"/>
    <w:multiLevelType w:val="multilevel"/>
    <w:tmpl w:val="ED883B32"/>
    <w:lvl w:ilvl="0">
      <w:start w:val="1"/>
      <w:numFmt w:val="upperRoman"/>
      <w:lvlText w:val="%1."/>
      <w:lvlJc w:val="left"/>
      <w:pPr>
        <w:ind w:left="1800" w:hanging="720"/>
      </w:pPr>
      <w:rPr>
        <w:rFonts w:hint="default"/>
      </w:rPr>
    </w:lvl>
    <w:lvl w:ilvl="1">
      <w:start w:val="1"/>
      <w:numFmt w:val="lowerLetter"/>
      <w:lvlText w:val="%2."/>
      <w:lvlJc w:val="left"/>
      <w:pPr>
        <w:ind w:left="2160" w:hanging="360"/>
      </w:pPr>
      <w:rPr>
        <w:rFonts w:hint="default"/>
      </w:rPr>
    </w:lvl>
    <w:lvl w:ilvl="2">
      <w:start w:val="1"/>
      <w:numFmt w:val="lowerRoman"/>
      <w:pStyle w:val="3inchheading"/>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0"/>
  </w:num>
  <w:num w:numId="5">
    <w:abstractNumId w:val="15"/>
  </w:num>
  <w:num w:numId="6">
    <w:abstractNumId w:val="4"/>
  </w:num>
  <w:num w:numId="7">
    <w:abstractNumId w:val="16"/>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0"/>
  </w:num>
  <w:num w:numId="14">
    <w:abstractNumId w:val="18"/>
  </w:num>
  <w:num w:numId="15">
    <w:abstractNumId w:val="1"/>
  </w:num>
  <w:num w:numId="16">
    <w:abstractNumId w:val="9"/>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5"/>
  </w:num>
  <w:num w:numId="21">
    <w:abstractNumId w:val="19"/>
  </w:num>
  <w:num w:numId="22">
    <w:abstractNumId w:val="11"/>
  </w:num>
  <w:num w:numId="23">
    <w:abstractNumId w:val="17"/>
  </w:num>
  <w:num w:numId="24">
    <w:abstractNumId w:val="13"/>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lvl w:ilvl="0" w:tplc="1B968DB6">
        <w:start w:val="1"/>
        <w:numFmt w:val="lowerLetter"/>
        <w:lvlText w:val="%1."/>
        <w:lvlJc w:val="left"/>
        <w:pPr>
          <w:ind w:hanging="360"/>
        </w:pPr>
        <w:rPr>
          <w:color w:val="auto"/>
        </w:rPr>
      </w:lvl>
    </w:lvlOverride>
    <w:lvlOverride w:ilvl="1">
      <w:lvl w:ilvl="1" w:tplc="F2DEF2DA">
        <w:start w:val="1"/>
        <w:numFmt w:val="lowerLetter"/>
        <w:lvlText w:val="%2."/>
        <w:lvlJc w:val="left"/>
        <w:pPr>
          <w:ind w:hanging="360"/>
        </w:pPr>
      </w:lvl>
    </w:lvlOverride>
    <w:lvlOverride w:ilvl="2">
      <w:lvl w:ilvl="2" w:tplc="4EA45B7E">
        <w:start w:val="1"/>
        <w:numFmt w:val="lowerRoman"/>
        <w:lvlText w:val="%3."/>
        <w:lvlJc w:val="right"/>
        <w:pPr>
          <w:ind w:hanging="180"/>
        </w:pPr>
      </w:lvl>
    </w:lvlOverride>
    <w:lvlOverride w:ilvl="3">
      <w:lvl w:ilvl="3" w:tplc="53B48726">
        <w:start w:val="1"/>
        <w:numFmt w:val="decimal"/>
        <w:lvlText w:val="%4."/>
        <w:lvlJc w:val="left"/>
        <w:pPr>
          <w:ind w:hanging="360"/>
        </w:pPr>
      </w:lvl>
    </w:lvlOverride>
    <w:lvlOverride w:ilvl="4">
      <w:lvl w:ilvl="4" w:tplc="236684A4">
        <w:start w:val="1"/>
        <w:numFmt w:val="lowerLetter"/>
        <w:lvlText w:val="%5."/>
        <w:lvlJc w:val="left"/>
        <w:pPr>
          <w:ind w:hanging="360"/>
        </w:pPr>
      </w:lvl>
    </w:lvlOverride>
    <w:lvlOverride w:ilvl="5">
      <w:lvl w:ilvl="5" w:tplc="1B38AF3A">
        <w:start w:val="1"/>
        <w:numFmt w:val="lowerRoman"/>
        <w:lvlText w:val="%6."/>
        <w:lvlJc w:val="right"/>
        <w:pPr>
          <w:ind w:hanging="180"/>
        </w:pPr>
      </w:lvl>
    </w:lvlOverride>
    <w:lvlOverride w:ilvl="6">
      <w:lvl w:ilvl="6" w:tplc="CCB864BA">
        <w:start w:val="1"/>
        <w:numFmt w:val="decimal"/>
        <w:lvlText w:val="%7."/>
        <w:lvlJc w:val="left"/>
        <w:pPr>
          <w:ind w:hanging="360"/>
        </w:pPr>
      </w:lvl>
    </w:lvlOverride>
    <w:lvlOverride w:ilvl="7">
      <w:lvl w:ilvl="7" w:tplc="B624F3BA">
        <w:start w:val="1"/>
        <w:numFmt w:val="lowerLetter"/>
        <w:lvlText w:val="%8."/>
        <w:lvlJc w:val="left"/>
        <w:pPr>
          <w:ind w:hanging="360"/>
        </w:pPr>
      </w:lvl>
    </w:lvlOverride>
    <w:lvlOverride w:ilvl="8">
      <w:lvl w:ilvl="8" w:tplc="B3402562">
        <w:start w:val="1"/>
        <w:numFmt w:val="lowerRoman"/>
        <w:lvlText w:val="%9."/>
        <w:lvlJc w:val="right"/>
        <w:pPr>
          <w:ind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842"/>
    <w:rsid w:val="00002DED"/>
    <w:rsid w:val="0000582A"/>
    <w:rsid w:val="00006BB2"/>
    <w:rsid w:val="00010C54"/>
    <w:rsid w:val="0001535A"/>
    <w:rsid w:val="00025615"/>
    <w:rsid w:val="00027F79"/>
    <w:rsid w:val="000308D7"/>
    <w:rsid w:val="00060782"/>
    <w:rsid w:val="000662AD"/>
    <w:rsid w:val="000673B7"/>
    <w:rsid w:val="0006786B"/>
    <w:rsid w:val="00070715"/>
    <w:rsid w:val="00071915"/>
    <w:rsid w:val="00087782"/>
    <w:rsid w:val="0009323B"/>
    <w:rsid w:val="000A3C0F"/>
    <w:rsid w:val="000C0983"/>
    <w:rsid w:val="000C1A7C"/>
    <w:rsid w:val="000D1445"/>
    <w:rsid w:val="000D2B0F"/>
    <w:rsid w:val="000E1F3D"/>
    <w:rsid w:val="000E57A6"/>
    <w:rsid w:val="000F128B"/>
    <w:rsid w:val="001008F9"/>
    <w:rsid w:val="00104E25"/>
    <w:rsid w:val="0011029B"/>
    <w:rsid w:val="0011657B"/>
    <w:rsid w:val="0014205D"/>
    <w:rsid w:val="00152D77"/>
    <w:rsid w:val="00165911"/>
    <w:rsid w:val="00177393"/>
    <w:rsid w:val="00191044"/>
    <w:rsid w:val="0019167B"/>
    <w:rsid w:val="00192EFC"/>
    <w:rsid w:val="001934C3"/>
    <w:rsid w:val="001A3CD9"/>
    <w:rsid w:val="001A6625"/>
    <w:rsid w:val="001B281C"/>
    <w:rsid w:val="001C18FC"/>
    <w:rsid w:val="00207397"/>
    <w:rsid w:val="00227E8E"/>
    <w:rsid w:val="00230C71"/>
    <w:rsid w:val="0023121C"/>
    <w:rsid w:val="00233392"/>
    <w:rsid w:val="00234763"/>
    <w:rsid w:val="00240B76"/>
    <w:rsid w:val="00245B79"/>
    <w:rsid w:val="00272393"/>
    <w:rsid w:val="00285056"/>
    <w:rsid w:val="00295DF7"/>
    <w:rsid w:val="002A2D91"/>
    <w:rsid w:val="002B0FB7"/>
    <w:rsid w:val="002B6B65"/>
    <w:rsid w:val="002F203E"/>
    <w:rsid w:val="002F6655"/>
    <w:rsid w:val="00327604"/>
    <w:rsid w:val="0034339D"/>
    <w:rsid w:val="00343944"/>
    <w:rsid w:val="003509D6"/>
    <w:rsid w:val="0035496B"/>
    <w:rsid w:val="00355416"/>
    <w:rsid w:val="00355D59"/>
    <w:rsid w:val="00366E72"/>
    <w:rsid w:val="00372632"/>
    <w:rsid w:val="00375468"/>
    <w:rsid w:val="00377EDD"/>
    <w:rsid w:val="00382EAC"/>
    <w:rsid w:val="00385BB7"/>
    <w:rsid w:val="00392D51"/>
    <w:rsid w:val="003A574B"/>
    <w:rsid w:val="003C65CA"/>
    <w:rsid w:val="003D116F"/>
    <w:rsid w:val="003D17CB"/>
    <w:rsid w:val="003F17C6"/>
    <w:rsid w:val="00402DD3"/>
    <w:rsid w:val="0040371D"/>
    <w:rsid w:val="00406991"/>
    <w:rsid w:val="00412830"/>
    <w:rsid w:val="004137F7"/>
    <w:rsid w:val="00415F89"/>
    <w:rsid w:val="00422DCD"/>
    <w:rsid w:val="00423F33"/>
    <w:rsid w:val="004241A8"/>
    <w:rsid w:val="0042465F"/>
    <w:rsid w:val="00431A09"/>
    <w:rsid w:val="00446FFA"/>
    <w:rsid w:val="004503BA"/>
    <w:rsid w:val="0046317F"/>
    <w:rsid w:val="00475256"/>
    <w:rsid w:val="00477E60"/>
    <w:rsid w:val="00482616"/>
    <w:rsid w:val="00483FA0"/>
    <w:rsid w:val="004A15CB"/>
    <w:rsid w:val="004C3864"/>
    <w:rsid w:val="004C6F25"/>
    <w:rsid w:val="004D1411"/>
    <w:rsid w:val="004D5D9B"/>
    <w:rsid w:val="004E1BD8"/>
    <w:rsid w:val="004E7109"/>
    <w:rsid w:val="004F4637"/>
    <w:rsid w:val="004F4D88"/>
    <w:rsid w:val="00503425"/>
    <w:rsid w:val="005059A3"/>
    <w:rsid w:val="00513954"/>
    <w:rsid w:val="005207BA"/>
    <w:rsid w:val="0052322A"/>
    <w:rsid w:val="005318AE"/>
    <w:rsid w:val="00533F83"/>
    <w:rsid w:val="00536716"/>
    <w:rsid w:val="005367AD"/>
    <w:rsid w:val="005578EB"/>
    <w:rsid w:val="00557FB0"/>
    <w:rsid w:val="00561CF2"/>
    <w:rsid w:val="00581B58"/>
    <w:rsid w:val="0058232F"/>
    <w:rsid w:val="005836EF"/>
    <w:rsid w:val="0058780E"/>
    <w:rsid w:val="005A0F7A"/>
    <w:rsid w:val="005A1D28"/>
    <w:rsid w:val="005A285A"/>
    <w:rsid w:val="005C3781"/>
    <w:rsid w:val="005C7E18"/>
    <w:rsid w:val="005D20B8"/>
    <w:rsid w:val="005D640D"/>
    <w:rsid w:val="005D7602"/>
    <w:rsid w:val="005E0452"/>
    <w:rsid w:val="005E7FEA"/>
    <w:rsid w:val="005F0DB7"/>
    <w:rsid w:val="005F2061"/>
    <w:rsid w:val="00601500"/>
    <w:rsid w:val="0061683F"/>
    <w:rsid w:val="00617941"/>
    <w:rsid w:val="0062365B"/>
    <w:rsid w:val="0064337C"/>
    <w:rsid w:val="00646D29"/>
    <w:rsid w:val="006479EA"/>
    <w:rsid w:val="00650FF9"/>
    <w:rsid w:val="00655407"/>
    <w:rsid w:val="00675875"/>
    <w:rsid w:val="00681E63"/>
    <w:rsid w:val="0069294B"/>
    <w:rsid w:val="006B27F5"/>
    <w:rsid w:val="006C04D8"/>
    <w:rsid w:val="006D4105"/>
    <w:rsid w:val="006E29D2"/>
    <w:rsid w:val="006F6B42"/>
    <w:rsid w:val="00700370"/>
    <w:rsid w:val="00726176"/>
    <w:rsid w:val="00745EF8"/>
    <w:rsid w:val="00752BF4"/>
    <w:rsid w:val="007531B8"/>
    <w:rsid w:val="007853D2"/>
    <w:rsid w:val="007A1FC7"/>
    <w:rsid w:val="007A25E7"/>
    <w:rsid w:val="007B41BA"/>
    <w:rsid w:val="007B5AD5"/>
    <w:rsid w:val="007B72A7"/>
    <w:rsid w:val="007E1A80"/>
    <w:rsid w:val="007E4B27"/>
    <w:rsid w:val="00802152"/>
    <w:rsid w:val="00811C13"/>
    <w:rsid w:val="008206ED"/>
    <w:rsid w:val="00843203"/>
    <w:rsid w:val="00846B47"/>
    <w:rsid w:val="00860BB2"/>
    <w:rsid w:val="008718BB"/>
    <w:rsid w:val="008750AC"/>
    <w:rsid w:val="008919C8"/>
    <w:rsid w:val="008C09C8"/>
    <w:rsid w:val="008C11DB"/>
    <w:rsid w:val="008C138C"/>
    <w:rsid w:val="00913073"/>
    <w:rsid w:val="00915F4C"/>
    <w:rsid w:val="00936197"/>
    <w:rsid w:val="0095127C"/>
    <w:rsid w:val="009519BD"/>
    <w:rsid w:val="0096318D"/>
    <w:rsid w:val="009638BF"/>
    <w:rsid w:val="0096565C"/>
    <w:rsid w:val="00971445"/>
    <w:rsid w:val="00977633"/>
    <w:rsid w:val="00987426"/>
    <w:rsid w:val="0099417C"/>
    <w:rsid w:val="009B55E8"/>
    <w:rsid w:val="009C06D5"/>
    <w:rsid w:val="009C4ABF"/>
    <w:rsid w:val="009D3B04"/>
    <w:rsid w:val="009D670D"/>
    <w:rsid w:val="009F003F"/>
    <w:rsid w:val="009F4A32"/>
    <w:rsid w:val="009F7A96"/>
    <w:rsid w:val="00A019D2"/>
    <w:rsid w:val="00A05641"/>
    <w:rsid w:val="00A147EB"/>
    <w:rsid w:val="00A15F09"/>
    <w:rsid w:val="00A2019B"/>
    <w:rsid w:val="00A46030"/>
    <w:rsid w:val="00A60084"/>
    <w:rsid w:val="00AD5C16"/>
    <w:rsid w:val="00AE577A"/>
    <w:rsid w:val="00AE5ECA"/>
    <w:rsid w:val="00B01EFA"/>
    <w:rsid w:val="00B05538"/>
    <w:rsid w:val="00B10520"/>
    <w:rsid w:val="00B13329"/>
    <w:rsid w:val="00B25826"/>
    <w:rsid w:val="00B546CD"/>
    <w:rsid w:val="00B61F65"/>
    <w:rsid w:val="00B62FBB"/>
    <w:rsid w:val="00B6501F"/>
    <w:rsid w:val="00B72924"/>
    <w:rsid w:val="00B923F3"/>
    <w:rsid w:val="00BB0C65"/>
    <w:rsid w:val="00BB1E80"/>
    <w:rsid w:val="00BB2013"/>
    <w:rsid w:val="00BB51CA"/>
    <w:rsid w:val="00BB5A90"/>
    <w:rsid w:val="00BB776C"/>
    <w:rsid w:val="00BE2BD6"/>
    <w:rsid w:val="00BE4E8A"/>
    <w:rsid w:val="00BF3BE6"/>
    <w:rsid w:val="00C0247A"/>
    <w:rsid w:val="00C03ABE"/>
    <w:rsid w:val="00C066A0"/>
    <w:rsid w:val="00C2017A"/>
    <w:rsid w:val="00C22355"/>
    <w:rsid w:val="00C5341F"/>
    <w:rsid w:val="00C54E0A"/>
    <w:rsid w:val="00C54E48"/>
    <w:rsid w:val="00C56393"/>
    <w:rsid w:val="00C56558"/>
    <w:rsid w:val="00C64660"/>
    <w:rsid w:val="00C656CB"/>
    <w:rsid w:val="00C87B86"/>
    <w:rsid w:val="00C90205"/>
    <w:rsid w:val="00C9055B"/>
    <w:rsid w:val="00C94A2F"/>
    <w:rsid w:val="00CA3AEC"/>
    <w:rsid w:val="00CA6E06"/>
    <w:rsid w:val="00CB0757"/>
    <w:rsid w:val="00CB253C"/>
    <w:rsid w:val="00CC198C"/>
    <w:rsid w:val="00CC7B2B"/>
    <w:rsid w:val="00CE5842"/>
    <w:rsid w:val="00D05F59"/>
    <w:rsid w:val="00D063B3"/>
    <w:rsid w:val="00D139C1"/>
    <w:rsid w:val="00D20336"/>
    <w:rsid w:val="00D30FCE"/>
    <w:rsid w:val="00D40110"/>
    <w:rsid w:val="00D457C2"/>
    <w:rsid w:val="00D53FC2"/>
    <w:rsid w:val="00D631AC"/>
    <w:rsid w:val="00D732F9"/>
    <w:rsid w:val="00D91E93"/>
    <w:rsid w:val="00D938B4"/>
    <w:rsid w:val="00D95112"/>
    <w:rsid w:val="00D95774"/>
    <w:rsid w:val="00DC112E"/>
    <w:rsid w:val="00DD0838"/>
    <w:rsid w:val="00DD1BB5"/>
    <w:rsid w:val="00DD769D"/>
    <w:rsid w:val="00DE3493"/>
    <w:rsid w:val="00DF320E"/>
    <w:rsid w:val="00E062D0"/>
    <w:rsid w:val="00E208FB"/>
    <w:rsid w:val="00E27046"/>
    <w:rsid w:val="00E30B95"/>
    <w:rsid w:val="00E50F2F"/>
    <w:rsid w:val="00E563DA"/>
    <w:rsid w:val="00E578FF"/>
    <w:rsid w:val="00E6672B"/>
    <w:rsid w:val="00EA1AF4"/>
    <w:rsid w:val="00EB3A84"/>
    <w:rsid w:val="00EB515B"/>
    <w:rsid w:val="00ED2F3F"/>
    <w:rsid w:val="00EE2021"/>
    <w:rsid w:val="00EF62CA"/>
    <w:rsid w:val="00F071F9"/>
    <w:rsid w:val="00F3438C"/>
    <w:rsid w:val="00F372D5"/>
    <w:rsid w:val="00F46FD1"/>
    <w:rsid w:val="00F52C66"/>
    <w:rsid w:val="00F553B2"/>
    <w:rsid w:val="00F61BD6"/>
    <w:rsid w:val="00F71389"/>
    <w:rsid w:val="00F87EE2"/>
    <w:rsid w:val="00F97E13"/>
    <w:rsid w:val="00FC3989"/>
    <w:rsid w:val="00FC6B63"/>
    <w:rsid w:val="00FC6CF1"/>
    <w:rsid w:val="00FD2915"/>
    <w:rsid w:val="00FF7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9770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5842"/>
    <w:pPr>
      <w:spacing w:after="0" w:line="480" w:lineRule="auto"/>
    </w:pPr>
    <w:rPr>
      <w:rFonts w:ascii="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inchheading">
    <w:name w:val="3 inch heading"/>
    <w:basedOn w:val="Normal"/>
    <w:rsid w:val="00CE5842"/>
    <w:pPr>
      <w:widowControl w:val="0"/>
      <w:numPr>
        <w:ilvl w:val="2"/>
        <w:numId w:val="13"/>
      </w:numPr>
      <w:spacing w:before="2760"/>
      <w:jc w:val="center"/>
      <w:outlineLvl w:val="0"/>
    </w:pPr>
    <w:rPr>
      <w:rFonts w:eastAsia="Times New Roman"/>
    </w:rPr>
  </w:style>
  <w:style w:type="character" w:customStyle="1" w:styleId="ClicktoType">
    <w:name w:val="Click to Type"/>
    <w:basedOn w:val="DefaultParagraphFont"/>
    <w:uiPriority w:val="1"/>
    <w:rsid w:val="00CE5842"/>
    <w:rPr>
      <w:b/>
      <w:color w:val="auto"/>
    </w:rPr>
  </w:style>
  <w:style w:type="paragraph" w:customStyle="1" w:styleId="3InchHeading0">
    <w:name w:val="3 Inch Heading"/>
    <w:basedOn w:val="Normal"/>
    <w:link w:val="3InchHeadingChar"/>
    <w:rsid w:val="00CE5842"/>
    <w:pPr>
      <w:spacing w:before="3720" w:after="720" w:line="240" w:lineRule="auto"/>
      <w:jc w:val="center"/>
    </w:pPr>
    <w:rPr>
      <w:szCs w:val="24"/>
    </w:rPr>
  </w:style>
  <w:style w:type="table" w:styleId="TableGrid">
    <w:name w:val="Table Grid"/>
    <w:basedOn w:val="TableNormal"/>
    <w:uiPriority w:val="59"/>
    <w:rsid w:val="00CE5842"/>
    <w:pPr>
      <w:spacing w:after="0" w:line="240" w:lineRule="auto"/>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InchHeadingChar">
    <w:name w:val="3 Inch Heading Char"/>
    <w:basedOn w:val="DefaultParagraphFont"/>
    <w:link w:val="3InchHeading0"/>
    <w:rsid w:val="00CE5842"/>
    <w:rPr>
      <w:rFonts w:ascii="Times New Roman" w:hAnsi="Times New Roman" w:cs="Times New Roman"/>
      <w:szCs w:val="24"/>
    </w:rPr>
  </w:style>
  <w:style w:type="character" w:styleId="PlaceholderText">
    <w:name w:val="Placeholder Text"/>
    <w:basedOn w:val="DefaultParagraphFont"/>
    <w:uiPriority w:val="99"/>
    <w:semiHidden/>
    <w:rsid w:val="00CE5842"/>
    <w:rPr>
      <w:color w:val="808080"/>
    </w:rPr>
  </w:style>
  <w:style w:type="paragraph" w:styleId="BalloonText">
    <w:name w:val="Balloon Text"/>
    <w:basedOn w:val="Normal"/>
    <w:link w:val="BalloonTextChar"/>
    <w:uiPriority w:val="99"/>
    <w:semiHidden/>
    <w:unhideWhenUsed/>
    <w:rsid w:val="00CE5842"/>
    <w:rPr>
      <w:rFonts w:ascii="Tahoma" w:hAnsi="Tahoma" w:cs="Tahoma"/>
      <w:sz w:val="16"/>
      <w:szCs w:val="16"/>
    </w:rPr>
  </w:style>
  <w:style w:type="character" w:customStyle="1" w:styleId="BalloonTextChar">
    <w:name w:val="Balloon Text Char"/>
    <w:basedOn w:val="DefaultParagraphFont"/>
    <w:link w:val="BalloonText"/>
    <w:uiPriority w:val="99"/>
    <w:semiHidden/>
    <w:rsid w:val="00CE5842"/>
    <w:rPr>
      <w:rFonts w:ascii="Tahoma" w:hAnsi="Tahoma" w:cs="Tahoma"/>
      <w:sz w:val="16"/>
      <w:szCs w:val="16"/>
    </w:rPr>
  </w:style>
  <w:style w:type="paragraph" w:styleId="Header">
    <w:name w:val="header"/>
    <w:basedOn w:val="Normal"/>
    <w:link w:val="HeaderChar"/>
    <w:uiPriority w:val="99"/>
    <w:unhideWhenUsed/>
    <w:rsid w:val="00CE5842"/>
    <w:pPr>
      <w:tabs>
        <w:tab w:val="center" w:pos="4680"/>
        <w:tab w:val="right" w:pos="9360"/>
      </w:tabs>
    </w:pPr>
  </w:style>
  <w:style w:type="character" w:customStyle="1" w:styleId="HeaderChar">
    <w:name w:val="Header Char"/>
    <w:basedOn w:val="DefaultParagraphFont"/>
    <w:link w:val="Header"/>
    <w:uiPriority w:val="99"/>
    <w:rsid w:val="00CE5842"/>
    <w:rPr>
      <w:rFonts w:ascii="Times New Roman" w:hAnsi="Times New Roman" w:cs="Times New Roman"/>
      <w:szCs w:val="20"/>
    </w:rPr>
  </w:style>
  <w:style w:type="paragraph" w:styleId="Footer">
    <w:name w:val="footer"/>
    <w:basedOn w:val="Normal"/>
    <w:link w:val="FooterChar"/>
    <w:uiPriority w:val="99"/>
    <w:unhideWhenUsed/>
    <w:rsid w:val="00CE5842"/>
    <w:pPr>
      <w:tabs>
        <w:tab w:val="center" w:pos="4680"/>
        <w:tab w:val="right" w:pos="9360"/>
      </w:tabs>
    </w:pPr>
  </w:style>
  <w:style w:type="character" w:customStyle="1" w:styleId="FooterChar">
    <w:name w:val="Footer Char"/>
    <w:basedOn w:val="DefaultParagraphFont"/>
    <w:link w:val="Footer"/>
    <w:uiPriority w:val="99"/>
    <w:rsid w:val="00CE5842"/>
    <w:rPr>
      <w:rFonts w:ascii="Times New Roman" w:hAnsi="Times New Roman" w:cs="Times New Roman"/>
      <w:szCs w:val="20"/>
    </w:rPr>
  </w:style>
  <w:style w:type="paragraph" w:customStyle="1" w:styleId="Header2">
    <w:name w:val="Header2"/>
    <w:basedOn w:val="Header"/>
    <w:rsid w:val="00CE5842"/>
    <w:pPr>
      <w:framePr w:w="360" w:hSpace="187" w:vSpace="187" w:wrap="auto" w:vAnchor="page" w:hAnchor="page" w:x="966" w:y="15"/>
      <w:widowControl w:val="0"/>
      <w:jc w:val="right"/>
    </w:pPr>
    <w:rPr>
      <w:rFonts w:eastAsia="Times New Roman"/>
      <w:szCs w:val="24"/>
    </w:rPr>
  </w:style>
  <w:style w:type="paragraph" w:styleId="ListParagraph">
    <w:name w:val="List Paragraph"/>
    <w:basedOn w:val="Normal"/>
    <w:uiPriority w:val="34"/>
    <w:qFormat/>
    <w:rsid w:val="00CE5842"/>
    <w:pPr>
      <w:ind w:left="720"/>
      <w:contextualSpacing/>
    </w:pPr>
  </w:style>
  <w:style w:type="paragraph" w:customStyle="1" w:styleId="OrderTitle">
    <w:name w:val="Order Title"/>
    <w:link w:val="OrderTitleChar"/>
    <w:qFormat/>
    <w:rsid w:val="00CE5842"/>
    <w:pPr>
      <w:spacing w:after="0" w:line="240" w:lineRule="auto"/>
    </w:pPr>
    <w:rPr>
      <w:rFonts w:ascii="Times New Roman" w:hAnsi="Times New Roman" w:cs="Times New Roman"/>
      <w:caps/>
      <w:sz w:val="26"/>
      <w:szCs w:val="26"/>
    </w:rPr>
  </w:style>
  <w:style w:type="paragraph" w:customStyle="1" w:styleId="1stHeading">
    <w:name w:val="1st Heading"/>
    <w:basedOn w:val="JCCHeading"/>
    <w:next w:val="Normal"/>
    <w:qFormat/>
    <w:rsid w:val="00CE5842"/>
    <w:pPr>
      <w:numPr>
        <w:numId w:val="23"/>
      </w:numPr>
      <w:spacing w:line="480" w:lineRule="exact"/>
      <w:ind w:hanging="720"/>
    </w:pPr>
    <w:rPr>
      <w:bCs/>
    </w:rPr>
  </w:style>
  <w:style w:type="character" w:customStyle="1" w:styleId="OrderTitleChar">
    <w:name w:val="Order Title Char"/>
    <w:basedOn w:val="DefaultParagraphFont"/>
    <w:link w:val="OrderTitle"/>
    <w:rsid w:val="00CE5842"/>
    <w:rPr>
      <w:rFonts w:ascii="Times New Roman" w:hAnsi="Times New Roman" w:cs="Times New Roman"/>
      <w:caps/>
      <w:sz w:val="26"/>
      <w:szCs w:val="26"/>
    </w:rPr>
  </w:style>
  <w:style w:type="paragraph" w:customStyle="1" w:styleId="2ndHeading">
    <w:name w:val="2nd Heading"/>
    <w:basedOn w:val="1stHeading"/>
    <w:next w:val="Normal"/>
    <w:qFormat/>
    <w:rsid w:val="00CE5842"/>
    <w:pPr>
      <w:numPr>
        <w:numId w:val="24"/>
      </w:numPr>
      <w:tabs>
        <w:tab w:val="right" w:pos="504"/>
      </w:tabs>
      <w:spacing w:after="240" w:line="240" w:lineRule="exact"/>
      <w:outlineLvl w:val="1"/>
    </w:pPr>
    <w:rPr>
      <w:caps w:val="0"/>
    </w:rPr>
  </w:style>
  <w:style w:type="paragraph" w:customStyle="1" w:styleId="3rdHeading">
    <w:name w:val="3rd Heading"/>
    <w:basedOn w:val="2ndHeading"/>
    <w:next w:val="Normal"/>
    <w:qFormat/>
    <w:rsid w:val="00CE5842"/>
    <w:pPr>
      <w:numPr>
        <w:ilvl w:val="2"/>
      </w:numPr>
      <w:ind w:left="720" w:hanging="360"/>
      <w:outlineLvl w:val="2"/>
    </w:pPr>
    <w:rPr>
      <w:b w:val="0"/>
      <w:u w:val="single"/>
    </w:rPr>
  </w:style>
  <w:style w:type="paragraph" w:customStyle="1" w:styleId="4thHeading">
    <w:name w:val="4th Heading"/>
    <w:basedOn w:val="3rdHeading"/>
    <w:next w:val="Normal"/>
    <w:qFormat/>
    <w:rsid w:val="00CE5842"/>
    <w:pPr>
      <w:numPr>
        <w:ilvl w:val="3"/>
      </w:numPr>
      <w:ind w:left="1080"/>
      <w:outlineLvl w:val="3"/>
    </w:pPr>
    <w:rPr>
      <w:i/>
      <w:u w:val="none"/>
    </w:rPr>
  </w:style>
  <w:style w:type="paragraph" w:styleId="EndnoteText">
    <w:name w:val="endnote text"/>
    <w:basedOn w:val="Normal"/>
    <w:link w:val="EndnoteTextChar"/>
    <w:uiPriority w:val="99"/>
    <w:semiHidden/>
    <w:unhideWhenUsed/>
    <w:rsid w:val="00CE5842"/>
    <w:pPr>
      <w:spacing w:line="240" w:lineRule="auto"/>
      <w:ind w:firstLine="720"/>
    </w:pPr>
    <w:rPr>
      <w:sz w:val="20"/>
    </w:rPr>
  </w:style>
  <w:style w:type="character" w:customStyle="1" w:styleId="EndnoteTextChar">
    <w:name w:val="Endnote Text Char"/>
    <w:basedOn w:val="DefaultParagraphFont"/>
    <w:link w:val="EndnoteText"/>
    <w:uiPriority w:val="99"/>
    <w:semiHidden/>
    <w:rsid w:val="00CE5842"/>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CE5842"/>
    <w:rPr>
      <w:vertAlign w:val="superscript"/>
    </w:rPr>
  </w:style>
  <w:style w:type="paragraph" w:styleId="FootnoteText">
    <w:name w:val="footnote text"/>
    <w:basedOn w:val="Normal"/>
    <w:link w:val="FootnoteTextChar"/>
    <w:uiPriority w:val="99"/>
    <w:semiHidden/>
    <w:unhideWhenUsed/>
    <w:rsid w:val="00CE5842"/>
    <w:pPr>
      <w:spacing w:line="240" w:lineRule="auto"/>
      <w:ind w:firstLine="720"/>
    </w:pPr>
  </w:style>
  <w:style w:type="character" w:customStyle="1" w:styleId="FootnoteTextChar">
    <w:name w:val="Footnote Text Char"/>
    <w:basedOn w:val="DefaultParagraphFont"/>
    <w:link w:val="FootnoteText"/>
    <w:uiPriority w:val="99"/>
    <w:semiHidden/>
    <w:rsid w:val="00CE5842"/>
    <w:rPr>
      <w:rFonts w:ascii="Times New Roman" w:hAnsi="Times New Roman" w:cs="Times New Roman"/>
      <w:szCs w:val="20"/>
    </w:rPr>
  </w:style>
  <w:style w:type="character" w:styleId="FootnoteReference">
    <w:name w:val="footnote reference"/>
    <w:basedOn w:val="DefaultParagraphFont"/>
    <w:uiPriority w:val="99"/>
    <w:semiHidden/>
    <w:unhideWhenUsed/>
    <w:rsid w:val="00CE5842"/>
    <w:rPr>
      <w:vertAlign w:val="superscript"/>
    </w:rPr>
  </w:style>
  <w:style w:type="numbering" w:customStyle="1" w:styleId="JLRNumberedList">
    <w:name w:val="JLR Numbered List"/>
    <w:uiPriority w:val="99"/>
    <w:rsid w:val="00CE5842"/>
    <w:pPr>
      <w:numPr>
        <w:numId w:val="15"/>
      </w:numPr>
    </w:pPr>
  </w:style>
  <w:style w:type="paragraph" w:styleId="Quote">
    <w:name w:val="Quote"/>
    <w:basedOn w:val="Normal"/>
    <w:next w:val="Normal"/>
    <w:link w:val="QuoteChar"/>
    <w:uiPriority w:val="29"/>
    <w:qFormat/>
    <w:rsid w:val="00CE5842"/>
    <w:pPr>
      <w:spacing w:after="240" w:line="240" w:lineRule="auto"/>
      <w:ind w:left="720" w:right="720"/>
      <w:contextualSpacing/>
      <w:jc w:val="both"/>
    </w:pPr>
    <w:rPr>
      <w:iCs/>
      <w:color w:val="000000" w:themeColor="text1"/>
    </w:rPr>
  </w:style>
  <w:style w:type="character" w:customStyle="1" w:styleId="QuoteChar">
    <w:name w:val="Quote Char"/>
    <w:basedOn w:val="DefaultParagraphFont"/>
    <w:link w:val="Quote"/>
    <w:uiPriority w:val="29"/>
    <w:rsid w:val="00CE5842"/>
    <w:rPr>
      <w:rFonts w:ascii="Times New Roman" w:hAnsi="Times New Roman" w:cs="Times New Roman"/>
      <w:iCs/>
      <w:color w:val="000000" w:themeColor="text1"/>
      <w:szCs w:val="20"/>
    </w:rPr>
  </w:style>
  <w:style w:type="paragraph" w:customStyle="1" w:styleId="JCCMain">
    <w:name w:val="JCC Main"/>
    <w:basedOn w:val="Normal"/>
    <w:link w:val="JCCMainChar"/>
    <w:qFormat/>
    <w:rsid w:val="00CE5842"/>
    <w:pPr>
      <w:widowControl w:val="0"/>
      <w:spacing w:line="480" w:lineRule="exact"/>
      <w:ind w:firstLine="720"/>
    </w:pPr>
    <w:rPr>
      <w:rFonts w:eastAsia="Times New Roman"/>
      <w:szCs w:val="24"/>
      <w:lang w:bidi="en-US"/>
    </w:rPr>
  </w:style>
  <w:style w:type="paragraph" w:customStyle="1" w:styleId="JCCHeading">
    <w:name w:val="JCC Heading"/>
    <w:basedOn w:val="ListNumber"/>
    <w:next w:val="JCCMain"/>
    <w:qFormat/>
    <w:rsid w:val="00CE5842"/>
    <w:pPr>
      <w:contextualSpacing w:val="0"/>
    </w:pPr>
    <w:rPr>
      <w:rFonts w:ascii="Times New Roman Bold" w:eastAsia="Times New Roman" w:hAnsi="Times New Roman Bold"/>
      <w:b/>
      <w:caps/>
      <w:szCs w:val="24"/>
      <w:lang w:bidi="en-US"/>
    </w:rPr>
  </w:style>
  <w:style w:type="paragraph" w:customStyle="1" w:styleId="JCCSub">
    <w:name w:val="JCC Sub"/>
    <w:basedOn w:val="Normal"/>
    <w:next w:val="JCCMain"/>
    <w:qFormat/>
    <w:rsid w:val="00CE5842"/>
    <w:pPr>
      <w:tabs>
        <w:tab w:val="left" w:pos="720"/>
        <w:tab w:val="left" w:pos="1440"/>
        <w:tab w:val="left" w:pos="2160"/>
        <w:tab w:val="left" w:pos="2880"/>
        <w:tab w:val="left" w:pos="3600"/>
        <w:tab w:val="left" w:pos="4320"/>
        <w:tab w:val="left" w:pos="5040"/>
      </w:tabs>
    </w:pPr>
    <w:rPr>
      <w:rFonts w:eastAsia="Times New Roman"/>
      <w:b/>
      <w:bCs/>
      <w:szCs w:val="24"/>
      <w:lang w:bidi="en-US"/>
    </w:rPr>
  </w:style>
  <w:style w:type="paragraph" w:styleId="ListNumber">
    <w:name w:val="List Number"/>
    <w:basedOn w:val="Normal"/>
    <w:uiPriority w:val="99"/>
    <w:semiHidden/>
    <w:unhideWhenUsed/>
    <w:rsid w:val="00CE5842"/>
    <w:pPr>
      <w:tabs>
        <w:tab w:val="num" w:pos="720"/>
      </w:tabs>
      <w:ind w:left="720" w:hanging="720"/>
      <w:contextualSpacing/>
    </w:pPr>
  </w:style>
  <w:style w:type="paragraph" w:customStyle="1" w:styleId="body">
    <w:name w:val="body"/>
    <w:basedOn w:val="JCCMain"/>
    <w:link w:val="bodyChar"/>
    <w:qFormat/>
    <w:rsid w:val="00CE5842"/>
  </w:style>
  <w:style w:type="character" w:customStyle="1" w:styleId="JCCMainChar">
    <w:name w:val="JCC Main Char"/>
    <w:basedOn w:val="DefaultParagraphFont"/>
    <w:link w:val="JCCMain"/>
    <w:rsid w:val="00CE5842"/>
    <w:rPr>
      <w:rFonts w:ascii="Times New Roman" w:eastAsia="Times New Roman" w:hAnsi="Times New Roman" w:cs="Times New Roman"/>
      <w:szCs w:val="24"/>
      <w:lang w:bidi="en-US"/>
    </w:rPr>
  </w:style>
  <w:style w:type="character" w:customStyle="1" w:styleId="bodyChar">
    <w:name w:val="body Char"/>
    <w:basedOn w:val="JCCMainChar"/>
    <w:link w:val="body"/>
    <w:rsid w:val="00CE5842"/>
    <w:rPr>
      <w:rFonts w:ascii="Times New Roman" w:eastAsia="Times New Roman" w:hAnsi="Times New Roman" w:cs="Times New Roman"/>
      <w:szCs w:val="24"/>
      <w:lang w:bidi="en-US"/>
    </w:rPr>
  </w:style>
  <w:style w:type="numbering" w:customStyle="1" w:styleId="NoList1">
    <w:name w:val="No List1"/>
    <w:next w:val="NoList"/>
    <w:uiPriority w:val="99"/>
    <w:semiHidden/>
    <w:unhideWhenUsed/>
    <w:rsid w:val="00CE5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7F9B00C1BD3446B85920F3C6866512F"/>
        <w:category>
          <w:name w:val="General"/>
          <w:gallery w:val="placeholder"/>
        </w:category>
        <w:types>
          <w:type w:val="bbPlcHdr"/>
        </w:types>
        <w:behaviors>
          <w:behavior w:val="content"/>
        </w:behaviors>
        <w:guid w:val="{DAC32E96-3913-47F5-98F4-EB843ECD16FB}"/>
      </w:docPartPr>
      <w:docPartBody>
        <w:p w:rsidR="006A69A2" w:rsidRDefault="00C97280" w:rsidP="00C97280">
          <w:pPr>
            <w:pStyle w:val="97F9B00C1BD3446B85920F3C6866512F"/>
          </w:pPr>
          <w:r w:rsidRPr="00183EB2">
            <w:rPr>
              <w:rStyle w:val="PlaceholderText"/>
              <w:caps/>
              <w:szCs w:val="24"/>
            </w:rPr>
            <w:t>[Plaintiff]</w:t>
          </w:r>
        </w:p>
      </w:docPartBody>
    </w:docPart>
    <w:docPart>
      <w:docPartPr>
        <w:name w:val="C4A13BCBCA3F435B80E5F74DA4303327"/>
        <w:category>
          <w:name w:val="General"/>
          <w:gallery w:val="placeholder"/>
        </w:category>
        <w:types>
          <w:type w:val="bbPlcHdr"/>
        </w:types>
        <w:behaviors>
          <w:behavior w:val="content"/>
        </w:behaviors>
        <w:guid w:val="{694E40D0-4E3B-48EB-BCF8-064FFAC91D18}"/>
      </w:docPartPr>
      <w:docPartBody>
        <w:p w:rsidR="006A69A2" w:rsidRDefault="00C97280" w:rsidP="00C97280">
          <w:pPr>
            <w:pStyle w:val="C4A13BCBCA3F435B80E5F74DA4303327"/>
          </w:pPr>
          <w:r w:rsidRPr="00183EB2">
            <w:rPr>
              <w:rStyle w:val="PlaceholderText"/>
              <w:caps/>
              <w:szCs w:val="24"/>
            </w:rPr>
            <w:t>[Defendant]</w:t>
          </w:r>
        </w:p>
      </w:docPartBody>
    </w:docPart>
    <w:docPart>
      <w:docPartPr>
        <w:name w:val="CE9551E6373540A58DB5944F00873085"/>
        <w:category>
          <w:name w:val="General"/>
          <w:gallery w:val="placeholder"/>
        </w:category>
        <w:types>
          <w:type w:val="bbPlcHdr"/>
        </w:types>
        <w:behaviors>
          <w:behavior w:val="content"/>
        </w:behaviors>
        <w:guid w:val="{0749A337-47D1-4359-8ADC-0472D4549AE6}"/>
      </w:docPartPr>
      <w:docPartBody>
        <w:p w:rsidR="006A69A2" w:rsidRDefault="00C97280" w:rsidP="00C97280">
          <w:pPr>
            <w:pStyle w:val="CE9551E6373540A58DB5944F00873085"/>
          </w:pPr>
          <w:r w:rsidRPr="00183EB2">
            <w:rPr>
              <w:rStyle w:val="PlaceholderText"/>
              <w:caps/>
              <w:szCs w:val="24"/>
            </w:rPr>
            <w:t>[Case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03000000" w:usb1="00000000" w:usb2="00000000" w:usb3="00000000" w:csb0="00000001" w:csb1="00000000"/>
  </w:font>
  <w:font w:name="JCC">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280"/>
    <w:rsid w:val="00135601"/>
    <w:rsid w:val="00265157"/>
    <w:rsid w:val="006A69A2"/>
    <w:rsid w:val="00C97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7280"/>
  </w:style>
  <w:style w:type="paragraph" w:customStyle="1" w:styleId="97F9B00C1BD3446B85920F3C6866512F">
    <w:name w:val="97F9B00C1BD3446B85920F3C6866512F"/>
    <w:rsid w:val="00C97280"/>
  </w:style>
  <w:style w:type="paragraph" w:customStyle="1" w:styleId="C4A13BCBCA3F435B80E5F74DA4303327">
    <w:name w:val="C4A13BCBCA3F435B80E5F74DA4303327"/>
    <w:rsid w:val="00C97280"/>
  </w:style>
  <w:style w:type="paragraph" w:customStyle="1" w:styleId="CE9551E6373540A58DB5944F00873085">
    <w:name w:val="CE9551E6373540A58DB5944F00873085"/>
    <w:rsid w:val="00C972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2528</Words>
  <Characters>13930</Characters>
  <Application>Microsoft Office Word</Application>
  <DocSecurity>0</DocSecurity>
  <Lines>236</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2016-06-06T16:00:00Z</dcterms:created>
  <dcterms:modified xsi:type="dcterms:W3CDTF">2020-01-09T21:17:00Z</dcterms:modified>
</cp:coreProperties>
</file>